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C02" w:rsidRPr="001F7C02" w:rsidRDefault="001F7C02" w:rsidP="001F7C02">
      <w:pPr>
        <w:spacing w:after="200" w:line="276" w:lineRule="auto"/>
        <w:rPr>
          <w:rFonts w:ascii="Georgia" w:eastAsia="Calibri" w:hAnsi="Georgia" w:cs="Times New Roman"/>
          <w:b/>
          <w:bCs/>
          <w:color w:val="FF0000"/>
          <w:sz w:val="24"/>
          <w:szCs w:val="24"/>
        </w:rPr>
      </w:pPr>
      <w:bookmarkStart w:id="0" w:name="_GoBack"/>
      <w:r w:rsidRPr="001F7C02">
        <w:rPr>
          <w:rFonts w:ascii="Georgia" w:eastAsia="Calibri" w:hAnsi="Georgia" w:cs="Times New Roman"/>
          <w:color w:val="FF0000"/>
          <w:sz w:val="24"/>
          <w:szCs w:val="24"/>
        </w:rPr>
        <w:t>2</w:t>
      </w:r>
      <w:bookmarkEnd w:id="0"/>
      <w:r w:rsidRPr="001F7C02">
        <w:rPr>
          <w:rFonts w:ascii="Georgia" w:eastAsia="Calibri" w:hAnsi="Georgia" w:cs="Times New Roman"/>
          <w:color w:val="FF0000"/>
          <w:sz w:val="24"/>
          <w:szCs w:val="24"/>
        </w:rPr>
        <w:t xml:space="preserve">. </w:t>
      </w:r>
      <w:r w:rsidRPr="001F7C02">
        <w:rPr>
          <w:rFonts w:ascii="Georgia" w:eastAsia="Calibri" w:hAnsi="Georgia" w:cs="Times New Roman"/>
          <w:b/>
          <w:bCs/>
          <w:color w:val="FF0000"/>
          <w:sz w:val="24"/>
          <w:szCs w:val="24"/>
        </w:rPr>
        <w:t>Korrespondent Nord-, Mellom- og Sør-Amerika</w:t>
      </w:r>
    </w:p>
    <w:p w:rsidR="001F7C02" w:rsidRPr="001F7C02" w:rsidRDefault="001F7C02" w:rsidP="001F7C02">
      <w:pPr>
        <w:spacing w:after="200" w:line="276" w:lineRule="auto"/>
        <w:rPr>
          <w:rFonts w:ascii="Georgia" w:eastAsia="Calibri" w:hAnsi="Georgia" w:cs="Calibri"/>
          <w:b/>
          <w:sz w:val="28"/>
          <w:szCs w:val="28"/>
        </w:rPr>
      </w:pPr>
      <w:r w:rsidRPr="001F7C02">
        <w:rPr>
          <w:rFonts w:ascii="Georgia" w:eastAsia="Calibri" w:hAnsi="Georgia" w:cs="Calibri"/>
          <w:b/>
          <w:sz w:val="28"/>
          <w:szCs w:val="28"/>
        </w:rPr>
        <w:t>Korrespondent for Ungdomsutvekslingskomiteen i Norfo</w:t>
      </w:r>
      <w:r w:rsidRPr="001F7C02">
        <w:rPr>
          <w:rFonts w:ascii="Georgia" w:eastAsia="Calibri" w:hAnsi="Georgia" w:cs="Calibri"/>
          <w:b/>
          <w:sz w:val="28"/>
          <w:szCs w:val="28"/>
        </w:rPr>
        <w:br/>
        <w:t>– funksjonsbeskrivelse</w:t>
      </w:r>
    </w:p>
    <w:p w:rsidR="001F7C02" w:rsidRPr="001F7C02" w:rsidRDefault="001F7C02" w:rsidP="001F7C02">
      <w:pPr>
        <w:spacing w:after="120" w:line="276" w:lineRule="auto"/>
        <w:rPr>
          <w:rFonts w:ascii="Georgia" w:eastAsia="Calibri" w:hAnsi="Georgia" w:cs="Calibri"/>
          <w:i/>
          <w:sz w:val="24"/>
          <w:szCs w:val="24"/>
        </w:rPr>
      </w:pPr>
      <w:r w:rsidRPr="001F7C02">
        <w:rPr>
          <w:rFonts w:ascii="Georgia" w:eastAsia="Calibri" w:hAnsi="Georgia" w:cs="Calibri"/>
          <w:i/>
          <w:sz w:val="24"/>
          <w:szCs w:val="24"/>
        </w:rPr>
        <w:t>Multidistriktet (Norsk Rotary Forum) er et koordinerende organ distriktene, herunder for arbeidet med ungdomsutvekslingen i Rotary i Norge. Ungdomsutvekslingskomiteen ledes av Multi District Youth Exchange Officer (MDYEO), og består ellers av MDYEO’s stab, samt 6 distriktsansvarlige (DYEO).</w:t>
      </w:r>
    </w:p>
    <w:p w:rsidR="001F7C02" w:rsidRPr="001F7C02" w:rsidRDefault="001F7C02" w:rsidP="001F7C02">
      <w:pPr>
        <w:spacing w:after="120" w:line="276" w:lineRule="auto"/>
        <w:rPr>
          <w:rFonts w:ascii="Georgia" w:eastAsia="Calibri" w:hAnsi="Georgia" w:cs="Calibri"/>
          <w:i/>
          <w:sz w:val="24"/>
          <w:szCs w:val="24"/>
        </w:rPr>
      </w:pPr>
      <w:r w:rsidRPr="001F7C02">
        <w:rPr>
          <w:rFonts w:ascii="Georgia" w:eastAsia="Calibri" w:hAnsi="Georgia" w:cs="Calibri"/>
          <w:i/>
          <w:sz w:val="24"/>
          <w:szCs w:val="24"/>
        </w:rPr>
        <w:t>MDYEO disponerer en stab for praktisk gjennomføring av ulike oppgaver. Stabens medlemmer oppnevnes hver for seg etter utlysing og søknad for 3 om gangen, inngår i Norfo’s utvekslings-komite, og rapporterer til MDYEO. Det er utarbeidet egne funksjonsbeskrivelser for disse.</w:t>
      </w:r>
    </w:p>
    <w:p w:rsidR="001F7C02" w:rsidRPr="001F7C02" w:rsidRDefault="001F7C02" w:rsidP="001F7C02">
      <w:pPr>
        <w:spacing w:after="120" w:line="240" w:lineRule="auto"/>
        <w:rPr>
          <w:rFonts w:ascii="Georgia" w:eastAsia="Calibri" w:hAnsi="Georgia" w:cs="Calibri"/>
          <w:i/>
          <w:sz w:val="24"/>
          <w:szCs w:val="24"/>
        </w:rPr>
      </w:pPr>
      <w:r w:rsidRPr="001F7C02">
        <w:rPr>
          <w:rFonts w:ascii="Georgia" w:eastAsia="Calibri" w:hAnsi="Georgia" w:cs="Calibri"/>
          <w:i/>
          <w:sz w:val="24"/>
          <w:szCs w:val="24"/>
        </w:rPr>
        <w:t>Pr 1. juli 2019 består MDYEO’s stab av:</w:t>
      </w:r>
    </w:p>
    <w:p w:rsidR="001F7C02" w:rsidRPr="001F7C02" w:rsidRDefault="001F7C02" w:rsidP="001F7C02">
      <w:pPr>
        <w:numPr>
          <w:ilvl w:val="0"/>
          <w:numId w:val="1"/>
        </w:numPr>
        <w:spacing w:after="120" w:line="240" w:lineRule="auto"/>
        <w:contextualSpacing/>
        <w:rPr>
          <w:rFonts w:ascii="Georgia" w:eastAsia="Calibri" w:hAnsi="Georgia" w:cs="Calibri"/>
          <w:i/>
          <w:sz w:val="24"/>
          <w:szCs w:val="24"/>
          <w:lang w:val="nn-NO"/>
        </w:rPr>
      </w:pPr>
      <w:r w:rsidRPr="001F7C02">
        <w:rPr>
          <w:rFonts w:ascii="Georgia" w:eastAsia="Calibri" w:hAnsi="Georgia" w:cs="Calibri"/>
          <w:i/>
          <w:sz w:val="24"/>
          <w:szCs w:val="24"/>
          <w:lang w:val="nn-NO"/>
        </w:rPr>
        <w:t>Korrespondent Afrika, Asia, Europa og Oseania</w:t>
      </w:r>
    </w:p>
    <w:p w:rsidR="001F7C02" w:rsidRPr="001F7C02" w:rsidRDefault="001F7C02" w:rsidP="001F7C02">
      <w:pPr>
        <w:numPr>
          <w:ilvl w:val="0"/>
          <w:numId w:val="1"/>
        </w:numPr>
        <w:spacing w:after="120" w:line="240" w:lineRule="auto"/>
        <w:contextualSpacing/>
        <w:rPr>
          <w:rFonts w:ascii="Georgia" w:eastAsia="Calibri" w:hAnsi="Georgia" w:cs="Calibri"/>
          <w:i/>
          <w:sz w:val="24"/>
          <w:szCs w:val="24"/>
        </w:rPr>
      </w:pPr>
      <w:r w:rsidRPr="001F7C02">
        <w:rPr>
          <w:rFonts w:ascii="Georgia" w:eastAsia="Calibri" w:hAnsi="Georgia" w:cs="Calibri"/>
          <w:i/>
          <w:sz w:val="24"/>
          <w:szCs w:val="24"/>
        </w:rPr>
        <w:t>Korrespondent Nord-, Mellom- og Sør-Amerika</w:t>
      </w:r>
    </w:p>
    <w:p w:rsidR="001F7C02" w:rsidRPr="001F7C02" w:rsidRDefault="001F7C02" w:rsidP="001F7C02">
      <w:pPr>
        <w:numPr>
          <w:ilvl w:val="0"/>
          <w:numId w:val="1"/>
        </w:numPr>
        <w:spacing w:after="120" w:line="240" w:lineRule="auto"/>
        <w:contextualSpacing/>
        <w:rPr>
          <w:rFonts w:ascii="Georgia" w:eastAsia="Calibri" w:hAnsi="Georgia" w:cs="Calibri"/>
          <w:i/>
          <w:sz w:val="24"/>
          <w:szCs w:val="24"/>
        </w:rPr>
      </w:pPr>
      <w:r w:rsidRPr="001F7C02">
        <w:rPr>
          <w:rFonts w:ascii="Georgia" w:eastAsia="Calibri" w:hAnsi="Georgia" w:cs="Calibri"/>
          <w:i/>
          <w:sz w:val="24"/>
          <w:szCs w:val="24"/>
        </w:rPr>
        <w:t>Short Term koordinator Inbound</w:t>
      </w:r>
    </w:p>
    <w:p w:rsidR="001F7C02" w:rsidRPr="001F7C02" w:rsidRDefault="001F7C02" w:rsidP="001F7C02">
      <w:pPr>
        <w:numPr>
          <w:ilvl w:val="0"/>
          <w:numId w:val="1"/>
        </w:numPr>
        <w:spacing w:after="120" w:line="240" w:lineRule="auto"/>
        <w:contextualSpacing/>
        <w:rPr>
          <w:rFonts w:ascii="Georgia" w:eastAsia="Calibri" w:hAnsi="Georgia" w:cs="Calibri"/>
          <w:i/>
          <w:sz w:val="24"/>
          <w:szCs w:val="24"/>
        </w:rPr>
      </w:pPr>
      <w:r w:rsidRPr="001F7C02">
        <w:rPr>
          <w:rFonts w:ascii="Georgia" w:eastAsia="Calibri" w:hAnsi="Georgia" w:cs="Calibri"/>
          <w:i/>
          <w:sz w:val="24"/>
          <w:szCs w:val="24"/>
        </w:rPr>
        <w:t>Short Term koordinator Outbound</w:t>
      </w:r>
    </w:p>
    <w:p w:rsidR="001F7C02" w:rsidRPr="001F7C02" w:rsidRDefault="001F7C02" w:rsidP="001F7C02">
      <w:pPr>
        <w:numPr>
          <w:ilvl w:val="0"/>
          <w:numId w:val="1"/>
        </w:numPr>
        <w:spacing w:after="120" w:line="240" w:lineRule="auto"/>
        <w:contextualSpacing/>
        <w:rPr>
          <w:rFonts w:ascii="Georgia" w:eastAsia="Calibri" w:hAnsi="Georgia" w:cs="Calibri"/>
          <w:i/>
          <w:sz w:val="24"/>
          <w:szCs w:val="24"/>
        </w:rPr>
      </w:pPr>
      <w:r w:rsidRPr="001F7C02">
        <w:rPr>
          <w:rFonts w:ascii="Georgia" w:eastAsia="Calibri" w:hAnsi="Georgia" w:cs="Calibri"/>
          <w:i/>
          <w:sz w:val="24"/>
          <w:szCs w:val="24"/>
        </w:rPr>
        <w:t>Koordinator databasen</w:t>
      </w:r>
    </w:p>
    <w:p w:rsidR="001F7C02" w:rsidRPr="001F7C02" w:rsidRDefault="001F7C02" w:rsidP="001F7C02">
      <w:pPr>
        <w:numPr>
          <w:ilvl w:val="0"/>
          <w:numId w:val="1"/>
        </w:numPr>
        <w:spacing w:after="120" w:line="240" w:lineRule="auto"/>
        <w:contextualSpacing/>
        <w:rPr>
          <w:rFonts w:ascii="Georgia" w:eastAsia="Calibri" w:hAnsi="Georgia" w:cs="Calibri"/>
          <w:i/>
          <w:sz w:val="24"/>
          <w:szCs w:val="24"/>
        </w:rPr>
      </w:pPr>
      <w:r w:rsidRPr="001F7C02">
        <w:rPr>
          <w:rFonts w:ascii="Georgia" w:eastAsia="Calibri" w:hAnsi="Georgia" w:cs="Calibri"/>
          <w:i/>
          <w:sz w:val="24"/>
          <w:szCs w:val="24"/>
        </w:rPr>
        <w:t>Koordinator innkjøp</w:t>
      </w:r>
    </w:p>
    <w:p w:rsidR="001F7C02" w:rsidRPr="001F7C02" w:rsidRDefault="001F7C02" w:rsidP="001F7C02">
      <w:pPr>
        <w:spacing w:after="120" w:line="240" w:lineRule="auto"/>
        <w:rPr>
          <w:rFonts w:ascii="Georgia" w:eastAsia="Arial Unicode MS" w:hAnsi="Georgia" w:cs="Arial Unicode MS"/>
          <w:b/>
          <w:color w:val="000000"/>
          <w:sz w:val="24"/>
          <w:szCs w:val="24"/>
          <w:u w:color="000000"/>
          <w:lang w:eastAsia="nb-NO"/>
        </w:rPr>
      </w:pPr>
      <w:r w:rsidRPr="001F7C02">
        <w:rPr>
          <w:rFonts w:ascii="Georgia" w:eastAsia="Arial Unicode MS" w:hAnsi="Georgia" w:cs="Arial Unicode MS"/>
          <w:b/>
          <w:color w:val="000000"/>
          <w:sz w:val="24"/>
          <w:szCs w:val="24"/>
          <w:u w:color="000000"/>
          <w:lang w:eastAsia="nb-NO"/>
        </w:rPr>
        <w:t>Korrespondenten</w:t>
      </w:r>
    </w:p>
    <w:p w:rsidR="001F7C02" w:rsidRPr="001F7C02" w:rsidRDefault="001F7C02" w:rsidP="001F7C02">
      <w:pPr>
        <w:numPr>
          <w:ilvl w:val="0"/>
          <w:numId w:val="3"/>
        </w:numPr>
        <w:spacing w:after="120" w:line="240" w:lineRule="auto"/>
        <w:rPr>
          <w:rFonts w:ascii="Georgia" w:eastAsia="Arial Unicode MS" w:hAnsi="Georgia" w:cs="Arial Unicode MS"/>
          <w:color w:val="000000"/>
          <w:sz w:val="24"/>
          <w:szCs w:val="24"/>
          <w:u w:color="000000"/>
          <w:lang w:eastAsia="nb-NO"/>
        </w:rPr>
      </w:pPr>
      <w:r w:rsidRPr="001F7C02">
        <w:rPr>
          <w:rFonts w:ascii="Georgia" w:eastAsia="Arial Unicode MS" w:hAnsi="Georgia" w:cs="Arial Unicode MS"/>
          <w:color w:val="000000"/>
          <w:sz w:val="24"/>
          <w:szCs w:val="24"/>
          <w:u w:color="000000"/>
          <w:lang w:eastAsia="nb-NO"/>
        </w:rPr>
        <w:t>har på vegne av de norske distriktene det praktiske ansvaret for all formell kontakt mot utenlandske distrikter og samarbeidsparter i sitt område, samt skal sikre at all utveksling kun skjer med utenlandske distrikter som er godkjent av RI</w:t>
      </w:r>
    </w:p>
    <w:p w:rsidR="001F7C02" w:rsidRPr="001F7C02" w:rsidRDefault="001F7C02" w:rsidP="001F7C02">
      <w:pPr>
        <w:numPr>
          <w:ilvl w:val="0"/>
          <w:numId w:val="3"/>
        </w:numPr>
        <w:spacing w:after="120" w:line="240" w:lineRule="auto"/>
        <w:rPr>
          <w:rFonts w:ascii="Georgia" w:eastAsia="Arial Unicode MS" w:hAnsi="Georgia" w:cs="Arial Unicode MS"/>
          <w:color w:val="000000"/>
          <w:sz w:val="24"/>
          <w:szCs w:val="24"/>
          <w:u w:color="000000"/>
          <w:lang w:eastAsia="nb-NO"/>
        </w:rPr>
      </w:pPr>
      <w:r w:rsidRPr="001F7C02">
        <w:rPr>
          <w:rFonts w:ascii="Georgia" w:eastAsia="Arial Unicode MS" w:hAnsi="Georgia" w:cs="Arial Unicode MS"/>
          <w:color w:val="000000"/>
          <w:sz w:val="24"/>
          <w:szCs w:val="24"/>
          <w:u w:color="000000"/>
          <w:lang w:eastAsia="nb-NO"/>
        </w:rPr>
        <w:t>skal, dersom spesielle vansker oppstår, straks orientere MDYEO om situasjonen. Etter konsultasjon med DYEO gir korrespondenten råd til MDYEO, som tar endelig avgjørelse</w:t>
      </w:r>
    </w:p>
    <w:p w:rsidR="001F7C02" w:rsidRPr="001F7C02" w:rsidRDefault="001F7C02" w:rsidP="001F7C02">
      <w:pPr>
        <w:numPr>
          <w:ilvl w:val="0"/>
          <w:numId w:val="3"/>
        </w:numPr>
        <w:spacing w:after="120" w:line="240" w:lineRule="auto"/>
        <w:rPr>
          <w:rFonts w:ascii="Georgia" w:eastAsia="Arial Unicode MS" w:hAnsi="Georgia" w:cs="Arial Unicode MS"/>
          <w:color w:val="000000"/>
          <w:sz w:val="24"/>
          <w:szCs w:val="24"/>
          <w:u w:color="000000"/>
          <w:lang w:eastAsia="nb-NO"/>
        </w:rPr>
      </w:pPr>
      <w:r w:rsidRPr="001F7C02">
        <w:rPr>
          <w:rFonts w:ascii="Georgia" w:eastAsia="Arial Unicode MS" w:hAnsi="Georgia" w:cs="Arial Unicode MS"/>
          <w:color w:val="000000"/>
          <w:sz w:val="24"/>
          <w:szCs w:val="24"/>
          <w:u w:color="000000"/>
          <w:lang w:eastAsia="nb-NO"/>
        </w:rPr>
        <w:t xml:space="preserve">skal sikre en tett og god kontakt og konstruktivt samarbeid mellom multidistriktet og det aktuelle distrikt om den videre praktiske prosess. </w:t>
      </w:r>
    </w:p>
    <w:p w:rsidR="001F7C02" w:rsidRPr="001F7C02" w:rsidRDefault="001F7C02" w:rsidP="001F7C02">
      <w:pPr>
        <w:spacing w:after="120" w:line="240" w:lineRule="auto"/>
        <w:rPr>
          <w:rFonts w:ascii="Georgia" w:eastAsia="Arial Unicode MS" w:hAnsi="Georgia" w:cs="Times New Roman"/>
          <w:color w:val="FF0000"/>
          <w:sz w:val="24"/>
          <w:szCs w:val="24"/>
          <w:u w:color="FF0000"/>
          <w:lang w:eastAsia="nb-NO"/>
        </w:rPr>
      </w:pPr>
      <w:r w:rsidRPr="001F7C02">
        <w:rPr>
          <w:rFonts w:ascii="Georgia" w:eastAsia="Arial Unicode MS" w:hAnsi="Georgia" w:cs="Times New Roman"/>
          <w:color w:val="000000"/>
          <w:sz w:val="24"/>
          <w:szCs w:val="24"/>
          <w:u w:color="000000"/>
          <w:lang w:eastAsia="nb-NO"/>
        </w:rPr>
        <w:t>Korrespondenten har blant annet følgende ansvar og hovedoppgaver:</w:t>
      </w:r>
    </w:p>
    <w:p w:rsidR="001F7C02" w:rsidRPr="001F7C02" w:rsidRDefault="001F7C02" w:rsidP="001F7C02">
      <w:pPr>
        <w:numPr>
          <w:ilvl w:val="0"/>
          <w:numId w:val="2"/>
        </w:numPr>
        <w:spacing w:after="120" w:line="240" w:lineRule="auto"/>
        <w:rPr>
          <w:rFonts w:ascii="Georgia" w:eastAsia="Times New Roman" w:hAnsi="Georgia" w:cs="Times New Roman"/>
          <w:color w:val="000000"/>
          <w:sz w:val="24"/>
          <w:szCs w:val="24"/>
          <w:u w:color="000000"/>
          <w:lang w:eastAsia="nb-NO"/>
        </w:rPr>
      </w:pPr>
      <w:r w:rsidRPr="001F7C02">
        <w:rPr>
          <w:rFonts w:ascii="Georgia" w:eastAsia="Arial Unicode MS" w:hAnsi="Georgia" w:cs="Times New Roman"/>
          <w:color w:val="000000"/>
          <w:sz w:val="24"/>
          <w:szCs w:val="24"/>
          <w:u w:color="000000"/>
          <w:lang w:eastAsia="nb-NO"/>
        </w:rPr>
        <w:t>Etablere og holde tett kontakt med de 6 Rotary-distriktene v/DYEO-ene mht utvelgelse av utvekslingsland og distrikt.</w:t>
      </w:r>
    </w:p>
    <w:p w:rsidR="001F7C02" w:rsidRPr="001F7C02" w:rsidRDefault="001F7C02" w:rsidP="001F7C02">
      <w:pPr>
        <w:numPr>
          <w:ilvl w:val="0"/>
          <w:numId w:val="2"/>
        </w:numPr>
        <w:spacing w:after="120" w:line="240" w:lineRule="auto"/>
        <w:rPr>
          <w:rFonts w:ascii="Georgia" w:eastAsia="Times New Roman" w:hAnsi="Georgia" w:cs="Times New Roman"/>
          <w:color w:val="000000"/>
          <w:sz w:val="24"/>
          <w:szCs w:val="24"/>
          <w:u w:color="000000"/>
          <w:lang w:eastAsia="nb-NO"/>
        </w:rPr>
      </w:pPr>
      <w:r w:rsidRPr="001F7C02">
        <w:rPr>
          <w:rFonts w:ascii="Georgia" w:eastAsia="Arial Unicode MS" w:hAnsi="Georgia" w:cs="Times New Roman"/>
          <w:color w:val="000000"/>
          <w:sz w:val="24"/>
          <w:szCs w:val="24"/>
          <w:u w:color="000000"/>
          <w:lang w:eastAsia="nb-NO"/>
        </w:rPr>
        <w:t>På vegne av de norske distriktene opprette kontakt med, inngå, følge opp, og evt. anbefale å avvikle) avtaler om utveksling med sertifiserte multidistrikter og distrikter</w:t>
      </w:r>
    </w:p>
    <w:p w:rsidR="001F7C02" w:rsidRPr="001F7C02" w:rsidRDefault="001F7C02" w:rsidP="001F7C02">
      <w:pPr>
        <w:numPr>
          <w:ilvl w:val="0"/>
          <w:numId w:val="2"/>
        </w:numPr>
        <w:spacing w:after="120" w:line="240" w:lineRule="auto"/>
        <w:rPr>
          <w:rFonts w:ascii="Georgia" w:eastAsia="Times New Roman" w:hAnsi="Georgia" w:cs="Times New Roman"/>
          <w:color w:val="000000"/>
          <w:sz w:val="24"/>
          <w:szCs w:val="24"/>
          <w:u w:color="000000"/>
          <w:lang w:eastAsia="nb-NO"/>
        </w:rPr>
      </w:pPr>
      <w:r w:rsidRPr="001F7C02">
        <w:rPr>
          <w:rFonts w:ascii="Georgia" w:eastAsia="Arial Unicode MS" w:hAnsi="Georgia" w:cs="Times New Roman"/>
          <w:color w:val="000000"/>
          <w:sz w:val="24"/>
          <w:szCs w:val="24"/>
          <w:u w:color="000000"/>
          <w:lang w:eastAsia="nb-NO"/>
        </w:rPr>
        <w:t>Motta og til rett tid videreformidle dokumentasjon og søknader fra Outbound Students til kontaktene i andre distrikter</w:t>
      </w:r>
    </w:p>
    <w:p w:rsidR="001F7C02" w:rsidRPr="001F7C02" w:rsidRDefault="001F7C02" w:rsidP="001F7C02">
      <w:pPr>
        <w:numPr>
          <w:ilvl w:val="0"/>
          <w:numId w:val="2"/>
        </w:numPr>
        <w:spacing w:after="120" w:line="240" w:lineRule="auto"/>
        <w:rPr>
          <w:rFonts w:ascii="Georgia" w:eastAsia="Times New Roman" w:hAnsi="Georgia" w:cs="Times New Roman"/>
          <w:color w:val="000000"/>
          <w:sz w:val="24"/>
          <w:szCs w:val="24"/>
          <w:u w:color="000000"/>
          <w:lang w:eastAsia="nb-NO"/>
        </w:rPr>
      </w:pPr>
      <w:r w:rsidRPr="001F7C02">
        <w:rPr>
          <w:rFonts w:ascii="Georgia" w:eastAsia="Arial Unicode MS" w:hAnsi="Georgia" w:cs="Times New Roman"/>
          <w:color w:val="000000"/>
          <w:sz w:val="24"/>
          <w:szCs w:val="24"/>
          <w:u w:color="000000"/>
          <w:lang w:eastAsia="nb-NO"/>
        </w:rPr>
        <w:t>Motta og videreformidle dokumentasjon og søknader fra Inbound Students og dokumenter tilsendt fra kontaktene i andre distrikt, og sikre at dokumentasjon og søknader er fullstendig og i henhold til RI’s regelverk</w:t>
      </w:r>
    </w:p>
    <w:p w:rsidR="001F7C02" w:rsidRPr="001F7C02" w:rsidRDefault="001F7C02" w:rsidP="001F7C02">
      <w:pPr>
        <w:numPr>
          <w:ilvl w:val="0"/>
          <w:numId w:val="2"/>
        </w:numPr>
        <w:spacing w:after="120" w:line="240" w:lineRule="auto"/>
        <w:rPr>
          <w:rFonts w:ascii="Georgia" w:eastAsia="Times New Roman" w:hAnsi="Georgia" w:cs="Times New Roman"/>
          <w:color w:val="000000"/>
          <w:sz w:val="24"/>
          <w:szCs w:val="24"/>
          <w:u w:color="000000"/>
          <w:lang w:eastAsia="nb-NO"/>
        </w:rPr>
      </w:pPr>
      <w:r w:rsidRPr="001F7C02">
        <w:rPr>
          <w:rFonts w:ascii="Georgia" w:eastAsia="Arial Unicode MS" w:hAnsi="Georgia" w:cs="Times New Roman"/>
          <w:color w:val="000000"/>
          <w:sz w:val="24"/>
          <w:szCs w:val="24"/>
          <w:u w:color="000000"/>
          <w:lang w:eastAsia="nb-NO"/>
        </w:rPr>
        <w:t>I samarbeid med MDYEO utarbeide og sende en «Velkommen til Norge»-hilsen til Inbound Students («korrespondentbrevet»)</w:t>
      </w:r>
    </w:p>
    <w:p w:rsidR="001F7C02" w:rsidRPr="001F7C02" w:rsidRDefault="001F7C02" w:rsidP="001F7C02">
      <w:pPr>
        <w:numPr>
          <w:ilvl w:val="0"/>
          <w:numId w:val="2"/>
        </w:numPr>
        <w:spacing w:after="120" w:line="240" w:lineRule="auto"/>
        <w:rPr>
          <w:rFonts w:ascii="Georgia" w:eastAsia="Times New Roman" w:hAnsi="Georgia" w:cs="Times New Roman"/>
          <w:color w:val="000000"/>
          <w:sz w:val="24"/>
          <w:szCs w:val="24"/>
          <w:u w:color="000000"/>
          <w:lang w:eastAsia="nb-NO"/>
        </w:rPr>
      </w:pPr>
      <w:r w:rsidRPr="001F7C02">
        <w:rPr>
          <w:rFonts w:ascii="Georgia" w:eastAsia="Arial Unicode MS" w:hAnsi="Georgia" w:cs="Times New Roman"/>
          <w:color w:val="000000"/>
          <w:sz w:val="24"/>
          <w:szCs w:val="24"/>
          <w:u w:color="000000"/>
          <w:lang w:eastAsia="nb-NO"/>
        </w:rPr>
        <w:lastRenderedPageBreak/>
        <w:t>Følge opp inngåtte utvekslingsavtaler gjennom utvekslingsåret, herunder å besvare henvendelser og formidle spørsmål</w:t>
      </w:r>
    </w:p>
    <w:p w:rsidR="001F7C02" w:rsidRPr="001F7C02" w:rsidRDefault="001F7C02" w:rsidP="001F7C02">
      <w:pPr>
        <w:numPr>
          <w:ilvl w:val="0"/>
          <w:numId w:val="2"/>
        </w:numPr>
        <w:spacing w:after="120" w:line="240" w:lineRule="auto"/>
        <w:rPr>
          <w:rFonts w:ascii="Georgia" w:eastAsia="Times New Roman" w:hAnsi="Georgia" w:cs="Times New Roman"/>
          <w:color w:val="000000"/>
          <w:sz w:val="24"/>
          <w:szCs w:val="24"/>
          <w:u w:color="000000"/>
          <w:lang w:eastAsia="nb-NO"/>
        </w:rPr>
      </w:pPr>
      <w:r w:rsidRPr="001F7C02">
        <w:rPr>
          <w:rFonts w:ascii="Georgia" w:eastAsia="Arial Unicode MS" w:hAnsi="Georgia" w:cs="Times New Roman"/>
          <w:color w:val="000000"/>
          <w:sz w:val="24"/>
          <w:szCs w:val="24"/>
          <w:u w:color="000000"/>
          <w:lang w:eastAsia="nb-NO"/>
        </w:rPr>
        <w:t xml:space="preserve">I samråd med DYEO forestå saksbehandling over landegrensene ved uforutsette forhold, </w:t>
      </w:r>
      <w:r w:rsidRPr="001F7C02">
        <w:rPr>
          <w:rFonts w:ascii="Georgia" w:eastAsia="Arial Unicode MS" w:hAnsi="Georgia" w:cs="Arial Unicode MS"/>
          <w:color w:val="000000"/>
          <w:sz w:val="24"/>
          <w:szCs w:val="24"/>
          <w:u w:color="000000"/>
          <w:lang w:eastAsia="nb-NO"/>
        </w:rPr>
        <w:t xml:space="preserve">herunder </w:t>
      </w:r>
      <w:r w:rsidRPr="001F7C02">
        <w:rPr>
          <w:rFonts w:ascii="Georgia" w:eastAsia="Arial Unicode MS" w:hAnsi="Georgia" w:cs="Times New Roman"/>
          <w:color w:val="000000"/>
          <w:sz w:val="24"/>
          <w:szCs w:val="24"/>
          <w:u w:color="000000"/>
          <w:lang w:eastAsia="nb-NO"/>
        </w:rPr>
        <w:t>spørsmål</w:t>
      </w:r>
      <w:r w:rsidRPr="001F7C02">
        <w:rPr>
          <w:rFonts w:ascii="Georgia" w:eastAsia="Arial Unicode MS" w:hAnsi="Georgia" w:cs="Arial Unicode MS"/>
          <w:color w:val="000000"/>
          <w:sz w:val="24"/>
          <w:szCs w:val="24"/>
          <w:u w:color="000000"/>
          <w:lang w:eastAsia="nb-NO"/>
        </w:rPr>
        <w:t xml:space="preserve"> om «Early Return», jfr. pkt. 4.4 i Håndbok for tillitsvalgte. </w:t>
      </w:r>
      <w:r w:rsidRPr="001F7C02">
        <w:rPr>
          <w:rFonts w:ascii="Georgia" w:eastAsia="Arial Unicode MS" w:hAnsi="Georgia" w:cs="Times New Roman"/>
          <w:color w:val="000000"/>
          <w:sz w:val="24"/>
          <w:szCs w:val="24"/>
          <w:u w:color="000000"/>
          <w:lang w:eastAsia="nb-NO"/>
        </w:rPr>
        <w:t>Det forut-settes tett samarbeid mellom MDYEO og det aktuelle distrikt i den enkelte sak.</w:t>
      </w:r>
    </w:p>
    <w:p w:rsidR="001F7C02" w:rsidRPr="001F7C02" w:rsidRDefault="001F7C02" w:rsidP="001F7C02">
      <w:pPr>
        <w:numPr>
          <w:ilvl w:val="0"/>
          <w:numId w:val="2"/>
        </w:numPr>
        <w:spacing w:after="120" w:line="240" w:lineRule="auto"/>
        <w:rPr>
          <w:rFonts w:ascii="Georgia" w:eastAsia="Times New Roman" w:hAnsi="Georgia" w:cs="Times New Roman"/>
          <w:color w:val="000000"/>
          <w:sz w:val="24"/>
          <w:szCs w:val="24"/>
          <w:u w:color="000000"/>
          <w:lang w:eastAsia="nb-NO"/>
        </w:rPr>
      </w:pPr>
      <w:r w:rsidRPr="001F7C02">
        <w:rPr>
          <w:rFonts w:ascii="Georgia" w:eastAsia="Arial Unicode MS" w:hAnsi="Georgia" w:cs="Times New Roman"/>
          <w:color w:val="000000"/>
          <w:sz w:val="24"/>
          <w:szCs w:val="24"/>
          <w:u w:color="000000"/>
          <w:lang w:eastAsia="nb-NO"/>
        </w:rPr>
        <w:t>Delta på distriktenes «ambassadørkurs», «Informasjonsmøte for utreisende utvekslingsstudenter» og ordinære møter i multidistrikts regi</w:t>
      </w:r>
    </w:p>
    <w:p w:rsidR="001F7C02" w:rsidRPr="001F7C02" w:rsidRDefault="001F7C02" w:rsidP="001F7C02">
      <w:pPr>
        <w:numPr>
          <w:ilvl w:val="0"/>
          <w:numId w:val="2"/>
        </w:numPr>
        <w:spacing w:after="240" w:line="240" w:lineRule="auto"/>
        <w:rPr>
          <w:rFonts w:ascii="Georgia" w:eastAsia="Arial Unicode MS" w:hAnsi="Georgia" w:cs="Times New Roman"/>
          <w:color w:val="000000"/>
          <w:sz w:val="24"/>
          <w:szCs w:val="24"/>
          <w:u w:color="000000"/>
          <w:lang w:eastAsia="nb-NO"/>
        </w:rPr>
      </w:pPr>
      <w:r w:rsidRPr="001F7C02">
        <w:rPr>
          <w:rFonts w:ascii="Georgia" w:eastAsia="Arial Unicode MS" w:hAnsi="Georgia" w:cs="Times New Roman"/>
          <w:color w:val="000000"/>
          <w:sz w:val="24"/>
          <w:szCs w:val="24"/>
          <w:u w:color="000000"/>
          <w:lang w:eastAsia="nb-NO"/>
        </w:rPr>
        <w:t>Utføre andre oppgaver som anses naturlig for at ungdomsutvekslingsarbeidet, herunder oppgaver som pålegges av MDYEO, på mest effektiv og hensiktsmessig måte</w:t>
      </w:r>
    </w:p>
    <w:p w:rsidR="001F7C02" w:rsidRPr="001F7C02" w:rsidRDefault="001F7C02" w:rsidP="001F7C02">
      <w:pPr>
        <w:spacing w:after="120" w:line="240" w:lineRule="auto"/>
        <w:rPr>
          <w:rFonts w:ascii="Georgia" w:eastAsia="Arial Unicode MS" w:hAnsi="Georgia" w:cs="Arial Unicode MS"/>
          <w:color w:val="000000"/>
          <w:sz w:val="24"/>
          <w:szCs w:val="24"/>
          <w:u w:color="000000"/>
          <w:lang w:eastAsia="nb-NO"/>
        </w:rPr>
      </w:pPr>
      <w:r w:rsidRPr="001F7C02">
        <w:rPr>
          <w:rFonts w:ascii="Georgia" w:eastAsia="Arial Unicode MS" w:hAnsi="Georgia" w:cs="Arial Unicode MS"/>
          <w:color w:val="000000"/>
          <w:sz w:val="24"/>
          <w:szCs w:val="24"/>
          <w:u w:color="000000"/>
          <w:lang w:eastAsia="nb-NO"/>
        </w:rPr>
        <w:t>I god tid før Inbound Students’ ankomst til Norge skal korrespondentene tilskrive dem med informasjon om Norge, visumregler, regler for oppholdstillatelse, forsikring, obligatoriske kurs, obligatoriske og frivillige fellesaktiviteter, samt rettigheter og plikter og annen praktisk informasjon.</w:t>
      </w:r>
    </w:p>
    <w:p w:rsidR="001F7C02" w:rsidRPr="001F7C02" w:rsidRDefault="001F7C02" w:rsidP="001F7C02">
      <w:pPr>
        <w:spacing w:after="120" w:line="240" w:lineRule="auto"/>
        <w:rPr>
          <w:rFonts w:ascii="Georgia" w:eastAsia="Arial Unicode MS" w:hAnsi="Georgia" w:cs="Arial Unicode MS"/>
          <w:color w:val="000000"/>
          <w:sz w:val="24"/>
          <w:szCs w:val="24"/>
          <w:u w:color="000000"/>
          <w:lang w:eastAsia="nb-NO"/>
        </w:rPr>
      </w:pPr>
      <w:r w:rsidRPr="001F7C02">
        <w:rPr>
          <w:rFonts w:ascii="Georgia" w:eastAsia="Arial Unicode MS" w:hAnsi="Georgia" w:cs="Arial Unicode MS"/>
          <w:color w:val="000000"/>
          <w:sz w:val="24"/>
          <w:szCs w:val="24"/>
          <w:u w:color="000000"/>
          <w:lang w:eastAsia="nb-NO"/>
        </w:rPr>
        <w:t>«Rules for RI’s Youth Exchange Program in Multi-District Norway» skal vedlegges informasjonsskrivet.</w:t>
      </w:r>
    </w:p>
    <w:p w:rsidR="001F7C02" w:rsidRPr="001F7C02" w:rsidRDefault="001F7C02" w:rsidP="001F7C02">
      <w:pPr>
        <w:spacing w:after="120" w:line="240" w:lineRule="auto"/>
        <w:rPr>
          <w:rFonts w:ascii="Georgia" w:eastAsia="Arial Unicode MS" w:hAnsi="Georgia" w:cs="Times New Roman"/>
          <w:color w:val="000000"/>
          <w:sz w:val="24"/>
          <w:szCs w:val="24"/>
          <w:u w:color="000000"/>
          <w:lang w:eastAsia="nb-NO"/>
        </w:rPr>
      </w:pPr>
      <w:r w:rsidRPr="001F7C02">
        <w:rPr>
          <w:rFonts w:ascii="Georgia" w:eastAsia="Arial Unicode MS" w:hAnsi="Georgia" w:cs="Arial Unicode MS"/>
          <w:color w:val="000000"/>
          <w:sz w:val="24"/>
          <w:szCs w:val="24"/>
          <w:u w:color="000000"/>
          <w:lang w:eastAsia="nb-NO"/>
        </w:rPr>
        <w:t>Korrespondenten er ansvarlig for å følge opp at «Rules …» signeres av utvekslingsstudenten og dennes foresatte og returneres til korrespondenten før utvekslingsstudenten ankommer Norge. Ved mottak av signert «Rules», skannes dokumentet og legges inn på angjeldende utvekslingsstudent i databasen.</w:t>
      </w:r>
    </w:p>
    <w:p w:rsidR="001F7C02" w:rsidRPr="001F7C02" w:rsidRDefault="001F7C02" w:rsidP="001F7C02">
      <w:pPr>
        <w:spacing w:after="120" w:line="240" w:lineRule="auto"/>
        <w:rPr>
          <w:rFonts w:ascii="Georgia" w:eastAsia="Calibri" w:hAnsi="Georgia" w:cs="Times New Roman"/>
          <w:sz w:val="24"/>
          <w:szCs w:val="24"/>
        </w:rPr>
      </w:pPr>
      <w:r w:rsidRPr="001F7C02">
        <w:rPr>
          <w:rFonts w:ascii="Georgia" w:eastAsia="Calibri" w:hAnsi="Georgia" w:cs="Times New Roman"/>
          <w:sz w:val="24"/>
          <w:szCs w:val="24"/>
        </w:rPr>
        <w:t xml:space="preserve">Korrespondentene skal sikre god og fortløpende kontakt med samarbeidende Korrespondentene skal sikre god og fortløpende kontakt med samarbeidende multidistrikter og distrikter gjennom å delta </w:t>
      </w:r>
      <w:r w:rsidRPr="001F7C02">
        <w:rPr>
          <w:rFonts w:ascii="Georgia" w:eastAsia="Calibri" w:hAnsi="Georgia" w:cs="Times New Roman"/>
          <w:i/>
          <w:sz w:val="24"/>
          <w:szCs w:val="24"/>
        </w:rPr>
        <w:t>enten</w:t>
      </w:r>
      <w:r w:rsidRPr="001F7C02">
        <w:rPr>
          <w:rFonts w:ascii="Georgia" w:eastAsia="Calibri" w:hAnsi="Georgia" w:cs="Times New Roman"/>
          <w:sz w:val="24"/>
          <w:szCs w:val="24"/>
        </w:rPr>
        <w:t xml:space="preserve"> på den årlige EEMA-konferansen </w:t>
      </w:r>
      <w:r w:rsidRPr="001F7C02">
        <w:rPr>
          <w:rFonts w:ascii="Georgia" w:eastAsia="Calibri" w:hAnsi="Georgia" w:cs="Times New Roman"/>
          <w:i/>
          <w:sz w:val="24"/>
          <w:szCs w:val="24"/>
        </w:rPr>
        <w:t>eller</w:t>
      </w:r>
      <w:r w:rsidRPr="001F7C02">
        <w:rPr>
          <w:rFonts w:ascii="Georgia" w:eastAsia="Calibri" w:hAnsi="Georgia" w:cs="Times New Roman"/>
          <w:sz w:val="24"/>
          <w:szCs w:val="24"/>
        </w:rPr>
        <w:t xml:space="preserve"> på Pre Convention.</w:t>
      </w:r>
    </w:p>
    <w:p w:rsidR="001F7C02" w:rsidRPr="001F7C02" w:rsidRDefault="001F7C02" w:rsidP="001F7C02">
      <w:pPr>
        <w:spacing w:after="120" w:line="240" w:lineRule="auto"/>
        <w:rPr>
          <w:rFonts w:ascii="Georgia" w:eastAsia="Calibri" w:hAnsi="Georgia" w:cs="Times New Roman"/>
          <w:sz w:val="24"/>
          <w:szCs w:val="24"/>
        </w:rPr>
      </w:pPr>
      <w:r w:rsidRPr="001F7C02">
        <w:rPr>
          <w:rFonts w:ascii="Georgia" w:eastAsia="Calibri" w:hAnsi="Georgia" w:cs="Times New Roman"/>
          <w:sz w:val="24"/>
          <w:szCs w:val="24"/>
        </w:rPr>
        <w:t>Alt reiseopplegg skal avklares med og godkjennes av MDYEO før reisen bestilles.</w:t>
      </w:r>
    </w:p>
    <w:p w:rsidR="001F7C02" w:rsidRPr="001F7C02" w:rsidRDefault="001F7C02" w:rsidP="001F7C02">
      <w:pPr>
        <w:spacing w:after="120" w:line="240" w:lineRule="auto"/>
        <w:rPr>
          <w:rFonts w:ascii="Georgia" w:eastAsia="Calibri" w:hAnsi="Georgia" w:cs="Times New Roman"/>
          <w:sz w:val="24"/>
          <w:szCs w:val="24"/>
        </w:rPr>
      </w:pPr>
      <w:r w:rsidRPr="001F7C02">
        <w:rPr>
          <w:rFonts w:ascii="Georgia" w:eastAsia="Calibri" w:hAnsi="Georgia" w:cs="Times New Roman"/>
          <w:sz w:val="24"/>
          <w:szCs w:val="24"/>
        </w:rPr>
        <w:t>Pr 1. juli 2019 ser organisasjonskartet slik ut:</w:t>
      </w:r>
    </w:p>
    <w:p w:rsidR="001F7C02" w:rsidRPr="001F7C02" w:rsidRDefault="001F7C02" w:rsidP="001F7C02">
      <w:pPr>
        <w:spacing w:after="200" w:line="276" w:lineRule="auto"/>
        <w:rPr>
          <w:rFonts w:ascii="Georgia" w:eastAsia="Calibri" w:hAnsi="Georgia" w:cs="Times New Roman"/>
          <w:b/>
          <w:bCs/>
          <w:sz w:val="24"/>
          <w:szCs w:val="24"/>
        </w:rPr>
      </w:pPr>
      <w:r w:rsidRPr="001F7C02">
        <w:rPr>
          <w:rFonts w:ascii="Calibri" w:eastAsia="Calibri" w:hAnsi="Calibri" w:cs="Times New Roman"/>
          <w:noProof/>
          <w:lang w:eastAsia="nb-NO"/>
        </w:rPr>
        <w:drawing>
          <wp:inline distT="0" distB="0" distL="0" distR="0" wp14:anchorId="16011156" wp14:editId="4202C55E">
            <wp:extent cx="5760720" cy="3002850"/>
            <wp:effectExtent l="0" t="38100" r="11430" b="762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DD6A26" w:rsidRDefault="00DD6A26" w:rsidP="001F7C02"/>
    <w:sectPr w:rsidR="00DD6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2615"/>
    <w:multiLevelType w:val="hybridMultilevel"/>
    <w:tmpl w:val="E714AB64"/>
    <w:lvl w:ilvl="0" w:tplc="48D819E0">
      <w:numFmt w:val="bullet"/>
      <w:lvlText w:val="-"/>
      <w:lvlJc w:val="left"/>
      <w:pPr>
        <w:ind w:left="720" w:hanging="360"/>
      </w:pPr>
      <w:rPr>
        <w:rFonts w:ascii="Georgia" w:eastAsia="Arial Unicode MS" w:hAnsi="Georgia"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9E509E7"/>
    <w:multiLevelType w:val="hybridMultilevel"/>
    <w:tmpl w:val="108416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838707D"/>
    <w:multiLevelType w:val="hybridMultilevel"/>
    <w:tmpl w:val="630AE2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02"/>
    <w:rsid w:val="00103641"/>
    <w:rsid w:val="001F7C02"/>
    <w:rsid w:val="003B0017"/>
    <w:rsid w:val="00DD6A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2E23E-BB53-4EA4-9E42-46E85BCD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00F70E-4541-4A00-BACD-FD10CBEE947B}"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nb-NO"/>
        </a:p>
      </dgm:t>
    </dgm:pt>
    <dgm:pt modelId="{96F4C977-A1C1-4F78-BCD4-A938747D3806}">
      <dgm:prSet phldrT="[Tekst]"/>
      <dgm:spPr>
        <a:xfrm>
          <a:off x="2538" y="2283"/>
          <a:ext cx="5755642" cy="1087875"/>
        </a:xfrm>
        <a:prstGeom prst="roundRect">
          <a:avLst>
            <a:gd name="adj" fmla="val 10000"/>
          </a:avLst>
        </a:prstGeom>
        <a:solidFill>
          <a:srgbClr val="01B4E7">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nb-NO" b="1" dirty="0">
              <a:solidFill>
                <a:sysClr val="window" lastClr="FFFFFF"/>
              </a:solidFill>
              <a:latin typeface="Calibri"/>
              <a:ea typeface="+mn-ea"/>
              <a:cs typeface="+mn-cs"/>
            </a:rPr>
            <a:t>Norsk Rotary Forum</a:t>
          </a:r>
        </a:p>
      </dgm:t>
    </dgm:pt>
    <dgm:pt modelId="{A4C2E5B5-D494-4E9D-ABF9-3F6E4B6A2EDB}" type="parTrans" cxnId="{9C2C8C36-E6BB-472E-91CF-A6A852520BDE}">
      <dgm:prSet/>
      <dgm:spPr/>
      <dgm:t>
        <a:bodyPr/>
        <a:lstStyle/>
        <a:p>
          <a:endParaRPr lang="nb-NO"/>
        </a:p>
      </dgm:t>
    </dgm:pt>
    <dgm:pt modelId="{8A7EC0E2-E476-4D60-BF8F-73DDD82699E8}" type="sibTrans" cxnId="{9C2C8C36-E6BB-472E-91CF-A6A852520BDE}">
      <dgm:prSet/>
      <dgm:spPr/>
      <dgm:t>
        <a:bodyPr/>
        <a:lstStyle/>
        <a:p>
          <a:endParaRPr lang="nb-NO"/>
        </a:p>
      </dgm:t>
    </dgm:pt>
    <dgm:pt modelId="{B8C57741-8F53-45DE-8DFB-DE3FC1B6BDE9}">
      <dgm:prSet phldrT="[Tekst]" custT="1"/>
      <dgm:spPr>
        <a:xfrm>
          <a:off x="8156" y="1180732"/>
          <a:ext cx="5744406" cy="886175"/>
        </a:xfrm>
        <a:prstGeom prst="roundRect">
          <a:avLst>
            <a:gd name="adj" fmla="val 10000"/>
          </a:avLst>
        </a:prstGeom>
        <a:solidFill>
          <a:srgbClr val="01B4E7">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nb-NO" sz="3200" dirty="0">
              <a:solidFill>
                <a:sysClr val="window" lastClr="FFFFFF"/>
              </a:solidFill>
              <a:latin typeface="Calibri"/>
              <a:ea typeface="+mn-ea"/>
              <a:cs typeface="+mn-cs"/>
            </a:rPr>
            <a:t>Leder av utvekslingskomiteen (MDYEO)</a:t>
          </a:r>
        </a:p>
      </dgm:t>
    </dgm:pt>
    <dgm:pt modelId="{79818D37-CED8-4614-98D7-1304C8735939}" type="parTrans" cxnId="{4C80745D-99A2-4840-919C-9E08A3A7F0A8}">
      <dgm:prSet/>
      <dgm:spPr/>
      <dgm:t>
        <a:bodyPr/>
        <a:lstStyle/>
        <a:p>
          <a:endParaRPr lang="nb-NO"/>
        </a:p>
      </dgm:t>
    </dgm:pt>
    <dgm:pt modelId="{8107A286-0E08-4AD2-8DCA-A52874BCA1C3}" type="sibTrans" cxnId="{4C80745D-99A2-4840-919C-9E08A3A7F0A8}">
      <dgm:prSet/>
      <dgm:spPr/>
      <dgm:t>
        <a:bodyPr/>
        <a:lstStyle/>
        <a:p>
          <a:endParaRPr lang="nb-NO"/>
        </a:p>
      </dgm:t>
    </dgm:pt>
    <dgm:pt modelId="{8EE715F8-C2CF-4314-869C-F5886FA6D905}">
      <dgm:prSet phldrT="[Tekst]"/>
      <dgm:spPr>
        <a:xfrm>
          <a:off x="8156" y="2157481"/>
          <a:ext cx="925025" cy="843085"/>
        </a:xfrm>
        <a:prstGeom prst="roundRect">
          <a:avLst>
            <a:gd name="adj" fmla="val 10000"/>
          </a:avLst>
        </a:prstGeom>
        <a:solidFill>
          <a:srgbClr val="01B4E7">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nb-NO" dirty="0">
              <a:solidFill>
                <a:sysClr val="window" lastClr="FFFFFF"/>
              </a:solidFill>
              <a:latin typeface="Calibri"/>
              <a:ea typeface="+mn-ea"/>
              <a:cs typeface="+mn-cs"/>
            </a:rPr>
            <a:t>Short Term</a:t>
          </a:r>
        </a:p>
        <a:p>
          <a:pPr>
            <a:buNone/>
          </a:pPr>
          <a:r>
            <a:rPr lang="nb-NO" dirty="0">
              <a:solidFill>
                <a:sysClr val="window" lastClr="FFFFFF"/>
              </a:solidFill>
              <a:latin typeface="Calibri"/>
              <a:ea typeface="+mn-ea"/>
              <a:cs typeface="+mn-cs"/>
            </a:rPr>
            <a:t>Inbound Students</a:t>
          </a:r>
        </a:p>
      </dgm:t>
    </dgm:pt>
    <dgm:pt modelId="{52ED3E4F-A45F-43C4-9E2B-A73790AAA0D6}" type="parTrans" cxnId="{4EFF718C-5485-485D-92D2-CA00C58234BA}">
      <dgm:prSet/>
      <dgm:spPr/>
      <dgm:t>
        <a:bodyPr/>
        <a:lstStyle/>
        <a:p>
          <a:endParaRPr lang="nb-NO"/>
        </a:p>
      </dgm:t>
    </dgm:pt>
    <dgm:pt modelId="{FD4E7DD9-D1AF-4473-B814-1B6F0517B0A0}" type="sibTrans" cxnId="{4EFF718C-5485-485D-92D2-CA00C58234BA}">
      <dgm:prSet/>
      <dgm:spPr/>
      <dgm:t>
        <a:bodyPr/>
        <a:lstStyle/>
        <a:p>
          <a:endParaRPr lang="nb-NO"/>
        </a:p>
      </dgm:t>
    </dgm:pt>
    <dgm:pt modelId="{E9394D12-28FE-4419-8344-8A77858EC1C3}">
      <dgm:prSet phldrT="[Tekst]"/>
      <dgm:spPr>
        <a:xfrm>
          <a:off x="972032" y="2157481"/>
          <a:ext cx="925025" cy="843085"/>
        </a:xfrm>
        <a:prstGeom prst="roundRect">
          <a:avLst>
            <a:gd name="adj" fmla="val 10000"/>
          </a:avLst>
        </a:prstGeom>
        <a:solidFill>
          <a:srgbClr val="01B4E7">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nb-NO" dirty="0">
              <a:solidFill>
                <a:sysClr val="window" lastClr="FFFFFF"/>
              </a:solidFill>
              <a:latin typeface="Calibri"/>
              <a:ea typeface="+mn-ea"/>
              <a:cs typeface="+mn-cs"/>
            </a:rPr>
            <a:t>Short Term</a:t>
          </a:r>
        </a:p>
        <a:p>
          <a:pPr>
            <a:buNone/>
          </a:pPr>
          <a:r>
            <a:rPr lang="nb-NO" dirty="0">
              <a:solidFill>
                <a:sysClr val="window" lastClr="FFFFFF"/>
              </a:solidFill>
              <a:latin typeface="Calibri"/>
              <a:ea typeface="+mn-ea"/>
              <a:cs typeface="+mn-cs"/>
            </a:rPr>
            <a:t>Outbound Students</a:t>
          </a:r>
        </a:p>
      </dgm:t>
    </dgm:pt>
    <dgm:pt modelId="{0E7E52BA-5629-4CD2-9470-0CC2B6DA1FC1}" type="parTrans" cxnId="{811BA7AE-ADA8-4507-94CA-1FB06347E406}">
      <dgm:prSet/>
      <dgm:spPr/>
      <dgm:t>
        <a:bodyPr/>
        <a:lstStyle/>
        <a:p>
          <a:endParaRPr lang="nb-NO"/>
        </a:p>
      </dgm:t>
    </dgm:pt>
    <dgm:pt modelId="{FB8AD8A6-3C20-4AD3-9A6D-B9E506F5B24A}" type="sibTrans" cxnId="{811BA7AE-ADA8-4507-94CA-1FB06347E406}">
      <dgm:prSet/>
      <dgm:spPr/>
      <dgm:t>
        <a:bodyPr/>
        <a:lstStyle/>
        <a:p>
          <a:endParaRPr lang="nb-NO"/>
        </a:p>
      </dgm:t>
    </dgm:pt>
    <dgm:pt modelId="{F06A3F62-E049-4E6F-9FB9-ABFC8A9580A6}">
      <dgm:prSet phldrT="[Tekst]"/>
      <dgm:spPr>
        <a:xfrm>
          <a:off x="1935909" y="2157481"/>
          <a:ext cx="925025" cy="843085"/>
        </a:xfrm>
        <a:prstGeom prst="roundRect">
          <a:avLst>
            <a:gd name="adj" fmla="val 10000"/>
          </a:avLst>
        </a:prstGeom>
        <a:solidFill>
          <a:srgbClr val="01B4E7">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nb-NO" dirty="0" err="1">
              <a:solidFill>
                <a:sysClr val="window" lastClr="FFFFFF"/>
              </a:solidFill>
              <a:latin typeface="Calibri"/>
              <a:ea typeface="+mn-ea"/>
              <a:cs typeface="+mn-cs"/>
            </a:rPr>
            <a:t>Korrespondent</a:t>
          </a:r>
          <a:r>
            <a:rPr lang="nb-NO" dirty="0">
              <a:solidFill>
                <a:sysClr val="window" lastClr="FFFFFF"/>
              </a:solidFill>
              <a:latin typeface="Calibri"/>
              <a:ea typeface="+mn-ea"/>
              <a:cs typeface="+mn-cs"/>
            </a:rPr>
            <a:t> Nord-, Sør- og Latin-Amerika</a:t>
          </a:r>
        </a:p>
      </dgm:t>
    </dgm:pt>
    <dgm:pt modelId="{CDD28004-7466-4742-B827-2A95804E2266}" type="parTrans" cxnId="{BBFE3CCB-905B-4662-BE83-FE3648D88788}">
      <dgm:prSet/>
      <dgm:spPr/>
      <dgm:t>
        <a:bodyPr/>
        <a:lstStyle/>
        <a:p>
          <a:endParaRPr lang="nb-NO"/>
        </a:p>
      </dgm:t>
    </dgm:pt>
    <dgm:pt modelId="{5E21F7C5-9AA6-40B0-A5D3-39CF1CB95111}" type="sibTrans" cxnId="{BBFE3CCB-905B-4662-BE83-FE3648D88788}">
      <dgm:prSet/>
      <dgm:spPr/>
      <dgm:t>
        <a:bodyPr/>
        <a:lstStyle/>
        <a:p>
          <a:endParaRPr lang="nb-NO"/>
        </a:p>
      </dgm:t>
    </dgm:pt>
    <dgm:pt modelId="{50959AD2-DA0C-477F-8CD9-71214F25919E}">
      <dgm:prSet phldrT="[Tekst]"/>
      <dgm:spPr>
        <a:xfrm>
          <a:off x="2899785" y="2157481"/>
          <a:ext cx="925025" cy="843085"/>
        </a:xfrm>
        <a:prstGeom prst="roundRect">
          <a:avLst>
            <a:gd name="adj" fmla="val 10000"/>
          </a:avLst>
        </a:prstGeom>
        <a:solidFill>
          <a:srgbClr val="01B4E7">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nb-NO" dirty="0" err="1">
              <a:solidFill>
                <a:sysClr val="window" lastClr="FFFFFF"/>
              </a:solidFill>
              <a:latin typeface="Calibri"/>
              <a:ea typeface="+mn-ea"/>
              <a:cs typeface="+mn-cs"/>
            </a:rPr>
            <a:t>Korrespondent</a:t>
          </a:r>
          <a:r>
            <a:rPr lang="nb-NO" dirty="0">
              <a:solidFill>
                <a:sysClr val="window" lastClr="FFFFFF"/>
              </a:solidFill>
              <a:latin typeface="Calibri"/>
              <a:ea typeface="+mn-ea"/>
              <a:cs typeface="+mn-cs"/>
            </a:rPr>
            <a:t> Afrika, Asia, Europa og Oseania</a:t>
          </a:r>
        </a:p>
      </dgm:t>
    </dgm:pt>
    <dgm:pt modelId="{F29D9B39-66D8-4495-8C7F-DCA0922D8F4B}" type="parTrans" cxnId="{2B960EDE-FAA2-4F60-881E-123B3CB6888F}">
      <dgm:prSet/>
      <dgm:spPr/>
      <dgm:t>
        <a:bodyPr/>
        <a:lstStyle/>
        <a:p>
          <a:endParaRPr lang="nb-NO"/>
        </a:p>
      </dgm:t>
    </dgm:pt>
    <dgm:pt modelId="{B7E395B0-E6BE-4EF1-92BB-B0DF041BD621}" type="sibTrans" cxnId="{2B960EDE-FAA2-4F60-881E-123B3CB6888F}">
      <dgm:prSet/>
      <dgm:spPr/>
      <dgm:t>
        <a:bodyPr/>
        <a:lstStyle/>
        <a:p>
          <a:endParaRPr lang="nb-NO"/>
        </a:p>
      </dgm:t>
    </dgm:pt>
    <dgm:pt modelId="{7D4D447C-48B6-414F-92D5-2B8E237A695A}">
      <dgm:prSet phldrT="[Tekst]"/>
      <dgm:spPr>
        <a:xfrm>
          <a:off x="3863661" y="2157481"/>
          <a:ext cx="925025" cy="843085"/>
        </a:xfrm>
        <a:prstGeom prst="roundRect">
          <a:avLst>
            <a:gd name="adj" fmla="val 10000"/>
          </a:avLst>
        </a:prstGeom>
        <a:solidFill>
          <a:srgbClr val="01B4E7">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nb-NO" dirty="0" err="1">
              <a:solidFill>
                <a:sysClr val="window" lastClr="FFFFFF"/>
              </a:solidFill>
              <a:latin typeface="Calibri"/>
              <a:ea typeface="+mn-ea"/>
              <a:cs typeface="+mn-cs"/>
            </a:rPr>
            <a:t>Koordinator database og dokumentasjon</a:t>
          </a:r>
          <a:endParaRPr lang="nb-NO" dirty="0">
            <a:solidFill>
              <a:sysClr val="window" lastClr="FFFFFF"/>
            </a:solidFill>
            <a:latin typeface="Calibri"/>
            <a:ea typeface="+mn-ea"/>
            <a:cs typeface="+mn-cs"/>
          </a:endParaRPr>
        </a:p>
      </dgm:t>
    </dgm:pt>
    <dgm:pt modelId="{C3929927-F532-47F7-AFF2-3D2BD05EFC95}" type="parTrans" cxnId="{43E690BA-B70B-4631-A101-84F85389D56E}">
      <dgm:prSet/>
      <dgm:spPr/>
      <dgm:t>
        <a:bodyPr/>
        <a:lstStyle/>
        <a:p>
          <a:endParaRPr lang="nb-NO"/>
        </a:p>
      </dgm:t>
    </dgm:pt>
    <dgm:pt modelId="{15592022-2BDD-4933-A17D-BE1CEEFE5C0E}" type="sibTrans" cxnId="{43E690BA-B70B-4631-A101-84F85389D56E}">
      <dgm:prSet/>
      <dgm:spPr/>
      <dgm:t>
        <a:bodyPr/>
        <a:lstStyle/>
        <a:p>
          <a:endParaRPr lang="nb-NO"/>
        </a:p>
      </dgm:t>
    </dgm:pt>
    <dgm:pt modelId="{0D137178-824A-4BB0-B7C8-B05EAAE74B2E}">
      <dgm:prSet phldrT="[Tekst]"/>
      <dgm:spPr>
        <a:xfrm>
          <a:off x="4827538" y="2157481"/>
          <a:ext cx="925025" cy="843085"/>
        </a:xfrm>
        <a:prstGeom prst="roundRect">
          <a:avLst>
            <a:gd name="adj" fmla="val 10000"/>
          </a:avLst>
        </a:prstGeom>
        <a:solidFill>
          <a:srgbClr val="01B4E7">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nb-NO" dirty="0" err="1">
              <a:solidFill>
                <a:sysClr val="window" lastClr="FFFFFF"/>
              </a:solidFill>
              <a:latin typeface="Calibri"/>
              <a:ea typeface="+mn-ea"/>
              <a:cs typeface="+mn-cs"/>
            </a:rPr>
            <a:t>Koordinator innkjøp og arrangementer</a:t>
          </a:r>
          <a:endParaRPr lang="nb-NO" dirty="0">
            <a:solidFill>
              <a:sysClr val="window" lastClr="FFFFFF"/>
            </a:solidFill>
            <a:latin typeface="Calibri"/>
            <a:ea typeface="+mn-ea"/>
            <a:cs typeface="+mn-cs"/>
          </a:endParaRPr>
        </a:p>
      </dgm:t>
    </dgm:pt>
    <dgm:pt modelId="{565E21D8-C86D-4931-A9FC-03FC46ADE8B3}" type="parTrans" cxnId="{F09F137E-1C08-404E-BA52-201D1EFCAC4D}">
      <dgm:prSet/>
      <dgm:spPr/>
      <dgm:t>
        <a:bodyPr/>
        <a:lstStyle/>
        <a:p>
          <a:endParaRPr lang="nb-NO"/>
        </a:p>
      </dgm:t>
    </dgm:pt>
    <dgm:pt modelId="{58EA74C6-35D7-4332-8095-2F09CEA29EC1}" type="sibTrans" cxnId="{F09F137E-1C08-404E-BA52-201D1EFCAC4D}">
      <dgm:prSet/>
      <dgm:spPr/>
      <dgm:t>
        <a:bodyPr/>
        <a:lstStyle/>
        <a:p>
          <a:endParaRPr lang="nb-NO"/>
        </a:p>
      </dgm:t>
    </dgm:pt>
    <dgm:pt modelId="{88EAA48E-5FEE-42C9-B9E6-0BF81E653A51}" type="pres">
      <dgm:prSet presAssocID="{8B00F70E-4541-4A00-BACD-FD10CBEE947B}" presName="Name0" presStyleCnt="0">
        <dgm:presLayoutVars>
          <dgm:chPref val="1"/>
          <dgm:dir/>
          <dgm:animOne val="branch"/>
          <dgm:animLvl val="lvl"/>
          <dgm:resizeHandles/>
        </dgm:presLayoutVars>
      </dgm:prSet>
      <dgm:spPr/>
    </dgm:pt>
    <dgm:pt modelId="{600A614F-497E-4B34-8AB6-25EDEF8EAE06}" type="pres">
      <dgm:prSet presAssocID="{96F4C977-A1C1-4F78-BCD4-A938747D3806}" presName="vertOne" presStyleCnt="0"/>
      <dgm:spPr/>
    </dgm:pt>
    <dgm:pt modelId="{B94B257B-8D30-4B97-B89F-B174E14A23CE}" type="pres">
      <dgm:prSet presAssocID="{96F4C977-A1C1-4F78-BCD4-A938747D3806}" presName="txOne" presStyleLbl="node0" presStyleIdx="0" presStyleCnt="1" custScaleY="129035">
        <dgm:presLayoutVars>
          <dgm:chPref val="3"/>
        </dgm:presLayoutVars>
      </dgm:prSet>
      <dgm:spPr>
        <a:prstGeom prst="roundRect">
          <a:avLst>
            <a:gd name="adj" fmla="val 10000"/>
          </a:avLst>
        </a:prstGeom>
      </dgm:spPr>
    </dgm:pt>
    <dgm:pt modelId="{15C208BA-3B72-49AA-8C4C-9BE0DF64AD50}" type="pres">
      <dgm:prSet presAssocID="{96F4C977-A1C1-4F78-BCD4-A938747D3806}" presName="parTransOne" presStyleCnt="0"/>
      <dgm:spPr/>
    </dgm:pt>
    <dgm:pt modelId="{240E1BA9-74B1-4538-BBB3-E093CB6A1C30}" type="pres">
      <dgm:prSet presAssocID="{96F4C977-A1C1-4F78-BCD4-A938747D3806}" presName="horzOne" presStyleCnt="0"/>
      <dgm:spPr/>
    </dgm:pt>
    <dgm:pt modelId="{A92775FC-B778-4622-934E-2B9D78CA79AA}" type="pres">
      <dgm:prSet presAssocID="{B8C57741-8F53-45DE-8DFB-DE3FC1B6BDE9}" presName="vertTwo" presStyleCnt="0"/>
      <dgm:spPr/>
    </dgm:pt>
    <dgm:pt modelId="{B93AC9DD-5E98-446E-AA12-4A678CF5653D}" type="pres">
      <dgm:prSet presAssocID="{B8C57741-8F53-45DE-8DFB-DE3FC1B6BDE9}" presName="txTwo" presStyleLbl="node2" presStyleIdx="0" presStyleCnt="1" custScaleY="105111">
        <dgm:presLayoutVars>
          <dgm:chPref val="3"/>
        </dgm:presLayoutVars>
      </dgm:prSet>
      <dgm:spPr>
        <a:prstGeom prst="roundRect">
          <a:avLst>
            <a:gd name="adj" fmla="val 10000"/>
          </a:avLst>
        </a:prstGeom>
      </dgm:spPr>
    </dgm:pt>
    <dgm:pt modelId="{179AE1F1-F0FF-46C4-BF23-98E6AA9A5B66}" type="pres">
      <dgm:prSet presAssocID="{B8C57741-8F53-45DE-8DFB-DE3FC1B6BDE9}" presName="parTransTwo" presStyleCnt="0"/>
      <dgm:spPr/>
    </dgm:pt>
    <dgm:pt modelId="{1027EDDD-09BB-4717-BF0B-F12BC2565880}" type="pres">
      <dgm:prSet presAssocID="{B8C57741-8F53-45DE-8DFB-DE3FC1B6BDE9}" presName="horzTwo" presStyleCnt="0"/>
      <dgm:spPr/>
    </dgm:pt>
    <dgm:pt modelId="{2FD8F452-361D-41A0-8008-C007F860E6EF}" type="pres">
      <dgm:prSet presAssocID="{8EE715F8-C2CF-4314-869C-F5886FA6D905}" presName="vertThree" presStyleCnt="0"/>
      <dgm:spPr/>
    </dgm:pt>
    <dgm:pt modelId="{3CFB030B-BAC4-4710-AF70-72855E4D7839}" type="pres">
      <dgm:prSet presAssocID="{8EE715F8-C2CF-4314-869C-F5886FA6D905}" presName="txThree" presStyleLbl="node3" presStyleIdx="0" presStyleCnt="6">
        <dgm:presLayoutVars>
          <dgm:chPref val="3"/>
        </dgm:presLayoutVars>
      </dgm:prSet>
      <dgm:spPr>
        <a:prstGeom prst="roundRect">
          <a:avLst>
            <a:gd name="adj" fmla="val 10000"/>
          </a:avLst>
        </a:prstGeom>
      </dgm:spPr>
    </dgm:pt>
    <dgm:pt modelId="{8CC026CE-6BD1-4D4C-B76E-B465E26D76C5}" type="pres">
      <dgm:prSet presAssocID="{8EE715F8-C2CF-4314-869C-F5886FA6D905}" presName="horzThree" presStyleCnt="0"/>
      <dgm:spPr/>
    </dgm:pt>
    <dgm:pt modelId="{CA71086A-4AAA-4AE2-9A55-B1A971CDF4A2}" type="pres">
      <dgm:prSet presAssocID="{FD4E7DD9-D1AF-4473-B814-1B6F0517B0A0}" presName="sibSpaceThree" presStyleCnt="0"/>
      <dgm:spPr/>
    </dgm:pt>
    <dgm:pt modelId="{4EE111AA-A0DE-400A-A346-FCC68CF6B951}" type="pres">
      <dgm:prSet presAssocID="{E9394D12-28FE-4419-8344-8A77858EC1C3}" presName="vertThree" presStyleCnt="0"/>
      <dgm:spPr/>
    </dgm:pt>
    <dgm:pt modelId="{DA937453-74BC-427F-A261-FE8930B8CC32}" type="pres">
      <dgm:prSet presAssocID="{E9394D12-28FE-4419-8344-8A77858EC1C3}" presName="txThree" presStyleLbl="node3" presStyleIdx="1" presStyleCnt="6">
        <dgm:presLayoutVars>
          <dgm:chPref val="3"/>
        </dgm:presLayoutVars>
      </dgm:prSet>
      <dgm:spPr>
        <a:prstGeom prst="roundRect">
          <a:avLst>
            <a:gd name="adj" fmla="val 10000"/>
          </a:avLst>
        </a:prstGeom>
      </dgm:spPr>
    </dgm:pt>
    <dgm:pt modelId="{BAD6BE4D-3BD7-4E30-B602-C2546039C5D1}" type="pres">
      <dgm:prSet presAssocID="{E9394D12-28FE-4419-8344-8A77858EC1C3}" presName="horzThree" presStyleCnt="0"/>
      <dgm:spPr/>
    </dgm:pt>
    <dgm:pt modelId="{DEA97808-2AB6-4E92-B243-415FA11CDCBC}" type="pres">
      <dgm:prSet presAssocID="{FB8AD8A6-3C20-4AD3-9A6D-B9E506F5B24A}" presName="sibSpaceThree" presStyleCnt="0"/>
      <dgm:spPr/>
    </dgm:pt>
    <dgm:pt modelId="{6F81EBFC-C785-4364-A117-198555924DDA}" type="pres">
      <dgm:prSet presAssocID="{F06A3F62-E049-4E6F-9FB9-ABFC8A9580A6}" presName="vertThree" presStyleCnt="0"/>
      <dgm:spPr/>
    </dgm:pt>
    <dgm:pt modelId="{A6B8AC61-B576-42A9-8A12-649408D0E1CE}" type="pres">
      <dgm:prSet presAssocID="{F06A3F62-E049-4E6F-9FB9-ABFC8A9580A6}" presName="txThree" presStyleLbl="node3" presStyleIdx="2" presStyleCnt="6">
        <dgm:presLayoutVars>
          <dgm:chPref val="3"/>
        </dgm:presLayoutVars>
      </dgm:prSet>
      <dgm:spPr>
        <a:prstGeom prst="roundRect">
          <a:avLst>
            <a:gd name="adj" fmla="val 10000"/>
          </a:avLst>
        </a:prstGeom>
      </dgm:spPr>
    </dgm:pt>
    <dgm:pt modelId="{C8A2C2CA-C137-4F11-AEFA-90CB1552C1D0}" type="pres">
      <dgm:prSet presAssocID="{F06A3F62-E049-4E6F-9FB9-ABFC8A9580A6}" presName="horzThree" presStyleCnt="0"/>
      <dgm:spPr/>
    </dgm:pt>
    <dgm:pt modelId="{B5240099-0957-4905-888B-4D0162E12A5C}" type="pres">
      <dgm:prSet presAssocID="{5E21F7C5-9AA6-40B0-A5D3-39CF1CB95111}" presName="sibSpaceThree" presStyleCnt="0"/>
      <dgm:spPr/>
    </dgm:pt>
    <dgm:pt modelId="{BD09EEC0-A206-4CF7-9DCB-E5EE9F66AFED}" type="pres">
      <dgm:prSet presAssocID="{50959AD2-DA0C-477F-8CD9-71214F25919E}" presName="vertThree" presStyleCnt="0"/>
      <dgm:spPr/>
    </dgm:pt>
    <dgm:pt modelId="{0E8A7F0F-E8FD-4263-AE47-99250E9D0746}" type="pres">
      <dgm:prSet presAssocID="{50959AD2-DA0C-477F-8CD9-71214F25919E}" presName="txThree" presStyleLbl="node3" presStyleIdx="3" presStyleCnt="6">
        <dgm:presLayoutVars>
          <dgm:chPref val="3"/>
        </dgm:presLayoutVars>
      </dgm:prSet>
      <dgm:spPr>
        <a:prstGeom prst="roundRect">
          <a:avLst>
            <a:gd name="adj" fmla="val 10000"/>
          </a:avLst>
        </a:prstGeom>
      </dgm:spPr>
    </dgm:pt>
    <dgm:pt modelId="{1DC33A4C-C654-4BD4-ADDC-8A4211365121}" type="pres">
      <dgm:prSet presAssocID="{50959AD2-DA0C-477F-8CD9-71214F25919E}" presName="horzThree" presStyleCnt="0"/>
      <dgm:spPr/>
    </dgm:pt>
    <dgm:pt modelId="{AB58EB0F-54C9-40B1-8CDB-EECBCCFD936E}" type="pres">
      <dgm:prSet presAssocID="{B7E395B0-E6BE-4EF1-92BB-B0DF041BD621}" presName="sibSpaceThree" presStyleCnt="0"/>
      <dgm:spPr/>
    </dgm:pt>
    <dgm:pt modelId="{DBDE7FD5-F712-4E90-BCC0-901B2B2924E0}" type="pres">
      <dgm:prSet presAssocID="{7D4D447C-48B6-414F-92D5-2B8E237A695A}" presName="vertThree" presStyleCnt="0"/>
      <dgm:spPr/>
    </dgm:pt>
    <dgm:pt modelId="{93C0DF48-4F29-4F4E-BCB6-A7468F424284}" type="pres">
      <dgm:prSet presAssocID="{7D4D447C-48B6-414F-92D5-2B8E237A695A}" presName="txThree" presStyleLbl="node3" presStyleIdx="4" presStyleCnt="6">
        <dgm:presLayoutVars>
          <dgm:chPref val="3"/>
        </dgm:presLayoutVars>
      </dgm:prSet>
      <dgm:spPr>
        <a:prstGeom prst="roundRect">
          <a:avLst>
            <a:gd name="adj" fmla="val 10000"/>
          </a:avLst>
        </a:prstGeom>
      </dgm:spPr>
    </dgm:pt>
    <dgm:pt modelId="{59EBB04D-3F2B-40CA-B7A6-CD89DDE0B624}" type="pres">
      <dgm:prSet presAssocID="{7D4D447C-48B6-414F-92D5-2B8E237A695A}" presName="horzThree" presStyleCnt="0"/>
      <dgm:spPr/>
    </dgm:pt>
    <dgm:pt modelId="{E16AAD1B-7633-43D8-B365-343A5F6D2F38}" type="pres">
      <dgm:prSet presAssocID="{15592022-2BDD-4933-A17D-BE1CEEFE5C0E}" presName="sibSpaceThree" presStyleCnt="0"/>
      <dgm:spPr/>
    </dgm:pt>
    <dgm:pt modelId="{BA9B5ED6-DAC1-416C-95C8-F902101DCC49}" type="pres">
      <dgm:prSet presAssocID="{0D137178-824A-4BB0-B7C8-B05EAAE74B2E}" presName="vertThree" presStyleCnt="0"/>
      <dgm:spPr/>
    </dgm:pt>
    <dgm:pt modelId="{FDFD67F2-BC78-4AF7-BF92-26ECE76821B0}" type="pres">
      <dgm:prSet presAssocID="{0D137178-824A-4BB0-B7C8-B05EAAE74B2E}" presName="txThree" presStyleLbl="node3" presStyleIdx="5" presStyleCnt="6">
        <dgm:presLayoutVars>
          <dgm:chPref val="3"/>
        </dgm:presLayoutVars>
      </dgm:prSet>
      <dgm:spPr>
        <a:prstGeom prst="roundRect">
          <a:avLst>
            <a:gd name="adj" fmla="val 10000"/>
          </a:avLst>
        </a:prstGeom>
      </dgm:spPr>
    </dgm:pt>
    <dgm:pt modelId="{93F88BBE-75EB-418E-8F58-1B53186AD6D7}" type="pres">
      <dgm:prSet presAssocID="{0D137178-824A-4BB0-B7C8-B05EAAE74B2E}" presName="horzThree" presStyleCnt="0"/>
      <dgm:spPr/>
    </dgm:pt>
  </dgm:ptLst>
  <dgm:cxnLst>
    <dgm:cxn modelId="{AAF44130-1E54-4EE5-91C8-1B464F1C6179}" type="presOf" srcId="{8EE715F8-C2CF-4314-869C-F5886FA6D905}" destId="{3CFB030B-BAC4-4710-AF70-72855E4D7839}" srcOrd="0" destOrd="0" presId="urn:microsoft.com/office/officeart/2005/8/layout/hierarchy4"/>
    <dgm:cxn modelId="{0375F835-9097-48DA-8B80-C38F7C2C46D1}" type="presOf" srcId="{96F4C977-A1C1-4F78-BCD4-A938747D3806}" destId="{B94B257B-8D30-4B97-B89F-B174E14A23CE}" srcOrd="0" destOrd="0" presId="urn:microsoft.com/office/officeart/2005/8/layout/hierarchy4"/>
    <dgm:cxn modelId="{9C2C8C36-E6BB-472E-91CF-A6A852520BDE}" srcId="{8B00F70E-4541-4A00-BACD-FD10CBEE947B}" destId="{96F4C977-A1C1-4F78-BCD4-A938747D3806}" srcOrd="0" destOrd="0" parTransId="{A4C2E5B5-D494-4E9D-ABF9-3F6E4B6A2EDB}" sibTransId="{8A7EC0E2-E476-4D60-BF8F-73DDD82699E8}"/>
    <dgm:cxn modelId="{4C80745D-99A2-4840-919C-9E08A3A7F0A8}" srcId="{96F4C977-A1C1-4F78-BCD4-A938747D3806}" destId="{B8C57741-8F53-45DE-8DFB-DE3FC1B6BDE9}" srcOrd="0" destOrd="0" parTransId="{79818D37-CED8-4614-98D7-1304C8735939}" sibTransId="{8107A286-0E08-4AD2-8DCA-A52874BCA1C3}"/>
    <dgm:cxn modelId="{5D7E086C-31EC-4738-ADFB-5EE30D1AD0B2}" type="presOf" srcId="{7D4D447C-48B6-414F-92D5-2B8E237A695A}" destId="{93C0DF48-4F29-4F4E-BCB6-A7468F424284}" srcOrd="0" destOrd="0" presId="urn:microsoft.com/office/officeart/2005/8/layout/hierarchy4"/>
    <dgm:cxn modelId="{F09F137E-1C08-404E-BA52-201D1EFCAC4D}" srcId="{B8C57741-8F53-45DE-8DFB-DE3FC1B6BDE9}" destId="{0D137178-824A-4BB0-B7C8-B05EAAE74B2E}" srcOrd="5" destOrd="0" parTransId="{565E21D8-C86D-4931-A9FC-03FC46ADE8B3}" sibTransId="{58EA74C6-35D7-4332-8095-2F09CEA29EC1}"/>
    <dgm:cxn modelId="{EA2E6A84-43ED-4470-8EE3-D2E4FCC28CF4}" type="presOf" srcId="{B8C57741-8F53-45DE-8DFB-DE3FC1B6BDE9}" destId="{B93AC9DD-5E98-446E-AA12-4A678CF5653D}" srcOrd="0" destOrd="0" presId="urn:microsoft.com/office/officeart/2005/8/layout/hierarchy4"/>
    <dgm:cxn modelId="{0F933D8A-B27C-45C9-A99F-050925B3B56D}" type="presOf" srcId="{50959AD2-DA0C-477F-8CD9-71214F25919E}" destId="{0E8A7F0F-E8FD-4263-AE47-99250E9D0746}" srcOrd="0" destOrd="0" presId="urn:microsoft.com/office/officeart/2005/8/layout/hierarchy4"/>
    <dgm:cxn modelId="{4EFF718C-5485-485D-92D2-CA00C58234BA}" srcId="{B8C57741-8F53-45DE-8DFB-DE3FC1B6BDE9}" destId="{8EE715F8-C2CF-4314-869C-F5886FA6D905}" srcOrd="0" destOrd="0" parTransId="{52ED3E4F-A45F-43C4-9E2B-A73790AAA0D6}" sibTransId="{FD4E7DD9-D1AF-4473-B814-1B6F0517B0A0}"/>
    <dgm:cxn modelId="{9782FD99-B5BF-4228-96F5-EB7CFD971073}" type="presOf" srcId="{F06A3F62-E049-4E6F-9FB9-ABFC8A9580A6}" destId="{A6B8AC61-B576-42A9-8A12-649408D0E1CE}" srcOrd="0" destOrd="0" presId="urn:microsoft.com/office/officeart/2005/8/layout/hierarchy4"/>
    <dgm:cxn modelId="{763F1AAE-0D6C-4DA6-AA51-0E72AFBEA506}" type="presOf" srcId="{8B00F70E-4541-4A00-BACD-FD10CBEE947B}" destId="{88EAA48E-5FEE-42C9-B9E6-0BF81E653A51}" srcOrd="0" destOrd="0" presId="urn:microsoft.com/office/officeart/2005/8/layout/hierarchy4"/>
    <dgm:cxn modelId="{811BA7AE-ADA8-4507-94CA-1FB06347E406}" srcId="{B8C57741-8F53-45DE-8DFB-DE3FC1B6BDE9}" destId="{E9394D12-28FE-4419-8344-8A77858EC1C3}" srcOrd="1" destOrd="0" parTransId="{0E7E52BA-5629-4CD2-9470-0CC2B6DA1FC1}" sibTransId="{FB8AD8A6-3C20-4AD3-9A6D-B9E506F5B24A}"/>
    <dgm:cxn modelId="{43E690BA-B70B-4631-A101-84F85389D56E}" srcId="{B8C57741-8F53-45DE-8DFB-DE3FC1B6BDE9}" destId="{7D4D447C-48B6-414F-92D5-2B8E237A695A}" srcOrd="4" destOrd="0" parTransId="{C3929927-F532-47F7-AFF2-3D2BD05EFC95}" sibTransId="{15592022-2BDD-4933-A17D-BE1CEEFE5C0E}"/>
    <dgm:cxn modelId="{D55980C5-FE14-440C-9338-7EAB3C245F60}" type="presOf" srcId="{0D137178-824A-4BB0-B7C8-B05EAAE74B2E}" destId="{FDFD67F2-BC78-4AF7-BF92-26ECE76821B0}" srcOrd="0" destOrd="0" presId="urn:microsoft.com/office/officeart/2005/8/layout/hierarchy4"/>
    <dgm:cxn modelId="{BBFE3CCB-905B-4662-BE83-FE3648D88788}" srcId="{B8C57741-8F53-45DE-8DFB-DE3FC1B6BDE9}" destId="{F06A3F62-E049-4E6F-9FB9-ABFC8A9580A6}" srcOrd="2" destOrd="0" parTransId="{CDD28004-7466-4742-B827-2A95804E2266}" sibTransId="{5E21F7C5-9AA6-40B0-A5D3-39CF1CB95111}"/>
    <dgm:cxn modelId="{2B960EDE-FAA2-4F60-881E-123B3CB6888F}" srcId="{B8C57741-8F53-45DE-8DFB-DE3FC1B6BDE9}" destId="{50959AD2-DA0C-477F-8CD9-71214F25919E}" srcOrd="3" destOrd="0" parTransId="{F29D9B39-66D8-4495-8C7F-DCA0922D8F4B}" sibTransId="{B7E395B0-E6BE-4EF1-92BB-B0DF041BD621}"/>
    <dgm:cxn modelId="{86C727EA-2323-4B6C-BF5C-3EBDEF6CD573}" type="presOf" srcId="{E9394D12-28FE-4419-8344-8A77858EC1C3}" destId="{DA937453-74BC-427F-A261-FE8930B8CC32}" srcOrd="0" destOrd="0" presId="urn:microsoft.com/office/officeart/2005/8/layout/hierarchy4"/>
    <dgm:cxn modelId="{C4689165-8809-4260-9931-96F43BB20A54}" type="presParOf" srcId="{88EAA48E-5FEE-42C9-B9E6-0BF81E653A51}" destId="{600A614F-497E-4B34-8AB6-25EDEF8EAE06}" srcOrd="0" destOrd="0" presId="urn:microsoft.com/office/officeart/2005/8/layout/hierarchy4"/>
    <dgm:cxn modelId="{C4DFB200-ACC1-4A6A-BCFD-6F6509245D25}" type="presParOf" srcId="{600A614F-497E-4B34-8AB6-25EDEF8EAE06}" destId="{B94B257B-8D30-4B97-B89F-B174E14A23CE}" srcOrd="0" destOrd="0" presId="urn:microsoft.com/office/officeart/2005/8/layout/hierarchy4"/>
    <dgm:cxn modelId="{B0D21E5F-1651-4A6C-96F5-7FB2A2C8233E}" type="presParOf" srcId="{600A614F-497E-4B34-8AB6-25EDEF8EAE06}" destId="{15C208BA-3B72-49AA-8C4C-9BE0DF64AD50}" srcOrd="1" destOrd="0" presId="urn:microsoft.com/office/officeart/2005/8/layout/hierarchy4"/>
    <dgm:cxn modelId="{F69B92EA-A835-40BA-984D-843FB9C8E4BF}" type="presParOf" srcId="{600A614F-497E-4B34-8AB6-25EDEF8EAE06}" destId="{240E1BA9-74B1-4538-BBB3-E093CB6A1C30}" srcOrd="2" destOrd="0" presId="urn:microsoft.com/office/officeart/2005/8/layout/hierarchy4"/>
    <dgm:cxn modelId="{04161038-F955-4328-AC07-5713AE1ED672}" type="presParOf" srcId="{240E1BA9-74B1-4538-BBB3-E093CB6A1C30}" destId="{A92775FC-B778-4622-934E-2B9D78CA79AA}" srcOrd="0" destOrd="0" presId="urn:microsoft.com/office/officeart/2005/8/layout/hierarchy4"/>
    <dgm:cxn modelId="{FD070A18-4106-459E-B3B4-A2820EAA43A1}" type="presParOf" srcId="{A92775FC-B778-4622-934E-2B9D78CA79AA}" destId="{B93AC9DD-5E98-446E-AA12-4A678CF5653D}" srcOrd="0" destOrd="0" presId="urn:microsoft.com/office/officeart/2005/8/layout/hierarchy4"/>
    <dgm:cxn modelId="{042877BC-D538-4BB5-BCC1-0632B52070D4}" type="presParOf" srcId="{A92775FC-B778-4622-934E-2B9D78CA79AA}" destId="{179AE1F1-F0FF-46C4-BF23-98E6AA9A5B66}" srcOrd="1" destOrd="0" presId="urn:microsoft.com/office/officeart/2005/8/layout/hierarchy4"/>
    <dgm:cxn modelId="{051FCD84-FA00-4711-9C00-EF42F0D7150B}" type="presParOf" srcId="{A92775FC-B778-4622-934E-2B9D78CA79AA}" destId="{1027EDDD-09BB-4717-BF0B-F12BC2565880}" srcOrd="2" destOrd="0" presId="urn:microsoft.com/office/officeart/2005/8/layout/hierarchy4"/>
    <dgm:cxn modelId="{2FB80BFF-BB68-44D8-9D2B-6A3A589C8E03}" type="presParOf" srcId="{1027EDDD-09BB-4717-BF0B-F12BC2565880}" destId="{2FD8F452-361D-41A0-8008-C007F860E6EF}" srcOrd="0" destOrd="0" presId="urn:microsoft.com/office/officeart/2005/8/layout/hierarchy4"/>
    <dgm:cxn modelId="{EC06FCBF-B0AA-4104-8AB0-0BDDBA9BCA21}" type="presParOf" srcId="{2FD8F452-361D-41A0-8008-C007F860E6EF}" destId="{3CFB030B-BAC4-4710-AF70-72855E4D7839}" srcOrd="0" destOrd="0" presId="urn:microsoft.com/office/officeart/2005/8/layout/hierarchy4"/>
    <dgm:cxn modelId="{78801109-9A81-4F91-970C-FECDCBDA901E}" type="presParOf" srcId="{2FD8F452-361D-41A0-8008-C007F860E6EF}" destId="{8CC026CE-6BD1-4D4C-B76E-B465E26D76C5}" srcOrd="1" destOrd="0" presId="urn:microsoft.com/office/officeart/2005/8/layout/hierarchy4"/>
    <dgm:cxn modelId="{DDE1681B-6446-4F6E-A181-33D00F08B891}" type="presParOf" srcId="{1027EDDD-09BB-4717-BF0B-F12BC2565880}" destId="{CA71086A-4AAA-4AE2-9A55-B1A971CDF4A2}" srcOrd="1" destOrd="0" presId="urn:microsoft.com/office/officeart/2005/8/layout/hierarchy4"/>
    <dgm:cxn modelId="{2C9269A8-FDD7-434C-86AB-0286C6C6CDCE}" type="presParOf" srcId="{1027EDDD-09BB-4717-BF0B-F12BC2565880}" destId="{4EE111AA-A0DE-400A-A346-FCC68CF6B951}" srcOrd="2" destOrd="0" presId="urn:microsoft.com/office/officeart/2005/8/layout/hierarchy4"/>
    <dgm:cxn modelId="{43757348-5992-47C2-8F92-C21B37C98B86}" type="presParOf" srcId="{4EE111AA-A0DE-400A-A346-FCC68CF6B951}" destId="{DA937453-74BC-427F-A261-FE8930B8CC32}" srcOrd="0" destOrd="0" presId="urn:microsoft.com/office/officeart/2005/8/layout/hierarchy4"/>
    <dgm:cxn modelId="{FDFCCB0B-E70F-438D-8AD1-A6BF5751E122}" type="presParOf" srcId="{4EE111AA-A0DE-400A-A346-FCC68CF6B951}" destId="{BAD6BE4D-3BD7-4E30-B602-C2546039C5D1}" srcOrd="1" destOrd="0" presId="urn:microsoft.com/office/officeart/2005/8/layout/hierarchy4"/>
    <dgm:cxn modelId="{F496139E-DAAD-4122-8F35-ADA7CBD79922}" type="presParOf" srcId="{1027EDDD-09BB-4717-BF0B-F12BC2565880}" destId="{DEA97808-2AB6-4E92-B243-415FA11CDCBC}" srcOrd="3" destOrd="0" presId="urn:microsoft.com/office/officeart/2005/8/layout/hierarchy4"/>
    <dgm:cxn modelId="{37C60E6D-9635-4C65-AE8C-F338EB1E68D7}" type="presParOf" srcId="{1027EDDD-09BB-4717-BF0B-F12BC2565880}" destId="{6F81EBFC-C785-4364-A117-198555924DDA}" srcOrd="4" destOrd="0" presId="urn:microsoft.com/office/officeart/2005/8/layout/hierarchy4"/>
    <dgm:cxn modelId="{0ADB1F20-F31B-4CDD-8485-F317AF4F922F}" type="presParOf" srcId="{6F81EBFC-C785-4364-A117-198555924DDA}" destId="{A6B8AC61-B576-42A9-8A12-649408D0E1CE}" srcOrd="0" destOrd="0" presId="urn:microsoft.com/office/officeart/2005/8/layout/hierarchy4"/>
    <dgm:cxn modelId="{4DC51DB4-F3C4-4B01-9184-0B5043CB7D8E}" type="presParOf" srcId="{6F81EBFC-C785-4364-A117-198555924DDA}" destId="{C8A2C2CA-C137-4F11-AEFA-90CB1552C1D0}" srcOrd="1" destOrd="0" presId="urn:microsoft.com/office/officeart/2005/8/layout/hierarchy4"/>
    <dgm:cxn modelId="{61C2FD8C-DCA0-46DA-8FDC-A40D6B63C192}" type="presParOf" srcId="{1027EDDD-09BB-4717-BF0B-F12BC2565880}" destId="{B5240099-0957-4905-888B-4D0162E12A5C}" srcOrd="5" destOrd="0" presId="urn:microsoft.com/office/officeart/2005/8/layout/hierarchy4"/>
    <dgm:cxn modelId="{DED515CD-4982-4706-B83B-C73663E9A332}" type="presParOf" srcId="{1027EDDD-09BB-4717-BF0B-F12BC2565880}" destId="{BD09EEC0-A206-4CF7-9DCB-E5EE9F66AFED}" srcOrd="6" destOrd="0" presId="urn:microsoft.com/office/officeart/2005/8/layout/hierarchy4"/>
    <dgm:cxn modelId="{1FFD3B97-69B5-4F9D-A4F9-8C413ED281C8}" type="presParOf" srcId="{BD09EEC0-A206-4CF7-9DCB-E5EE9F66AFED}" destId="{0E8A7F0F-E8FD-4263-AE47-99250E9D0746}" srcOrd="0" destOrd="0" presId="urn:microsoft.com/office/officeart/2005/8/layout/hierarchy4"/>
    <dgm:cxn modelId="{632635E4-290C-47CF-9B10-55AEBCF08BC2}" type="presParOf" srcId="{BD09EEC0-A206-4CF7-9DCB-E5EE9F66AFED}" destId="{1DC33A4C-C654-4BD4-ADDC-8A4211365121}" srcOrd="1" destOrd="0" presId="urn:microsoft.com/office/officeart/2005/8/layout/hierarchy4"/>
    <dgm:cxn modelId="{B36A4CAD-E8A4-430B-95DF-507ACDABB2FC}" type="presParOf" srcId="{1027EDDD-09BB-4717-BF0B-F12BC2565880}" destId="{AB58EB0F-54C9-40B1-8CDB-EECBCCFD936E}" srcOrd="7" destOrd="0" presId="urn:microsoft.com/office/officeart/2005/8/layout/hierarchy4"/>
    <dgm:cxn modelId="{F5E5B15D-70E7-418B-A537-179D8309BC01}" type="presParOf" srcId="{1027EDDD-09BB-4717-BF0B-F12BC2565880}" destId="{DBDE7FD5-F712-4E90-BCC0-901B2B2924E0}" srcOrd="8" destOrd="0" presId="urn:microsoft.com/office/officeart/2005/8/layout/hierarchy4"/>
    <dgm:cxn modelId="{20FC8E04-881F-4CF0-A23F-822893BA4ED6}" type="presParOf" srcId="{DBDE7FD5-F712-4E90-BCC0-901B2B2924E0}" destId="{93C0DF48-4F29-4F4E-BCB6-A7468F424284}" srcOrd="0" destOrd="0" presId="urn:microsoft.com/office/officeart/2005/8/layout/hierarchy4"/>
    <dgm:cxn modelId="{713D6F87-9404-4289-B244-9046AABE0BF2}" type="presParOf" srcId="{DBDE7FD5-F712-4E90-BCC0-901B2B2924E0}" destId="{59EBB04D-3F2B-40CA-B7A6-CD89DDE0B624}" srcOrd="1" destOrd="0" presId="urn:microsoft.com/office/officeart/2005/8/layout/hierarchy4"/>
    <dgm:cxn modelId="{4EF6E041-548A-4161-B50A-C3AC51915212}" type="presParOf" srcId="{1027EDDD-09BB-4717-BF0B-F12BC2565880}" destId="{E16AAD1B-7633-43D8-B365-343A5F6D2F38}" srcOrd="9" destOrd="0" presId="urn:microsoft.com/office/officeart/2005/8/layout/hierarchy4"/>
    <dgm:cxn modelId="{A58895F1-83DB-4E29-82EE-0A2CB6E2118E}" type="presParOf" srcId="{1027EDDD-09BB-4717-BF0B-F12BC2565880}" destId="{BA9B5ED6-DAC1-416C-95C8-F902101DCC49}" srcOrd="10" destOrd="0" presId="urn:microsoft.com/office/officeart/2005/8/layout/hierarchy4"/>
    <dgm:cxn modelId="{32530E0B-300A-426D-8534-7320C7433CBB}" type="presParOf" srcId="{BA9B5ED6-DAC1-416C-95C8-F902101DCC49}" destId="{FDFD67F2-BC78-4AF7-BF92-26ECE76821B0}" srcOrd="0" destOrd="0" presId="urn:microsoft.com/office/officeart/2005/8/layout/hierarchy4"/>
    <dgm:cxn modelId="{4E9CA5E7-171E-440C-826B-35EA9FC97941}" type="presParOf" srcId="{BA9B5ED6-DAC1-416C-95C8-F902101DCC49}" destId="{93F88BBE-75EB-418E-8F58-1B53186AD6D7}" srcOrd="1" destOrd="0" presId="urn:microsoft.com/office/officeart/2005/8/layout/hierarchy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4B257B-8D30-4B97-B89F-B174E14A23CE}">
      <dsp:nvSpPr>
        <dsp:cNvPr id="0" name=""/>
        <dsp:cNvSpPr/>
      </dsp:nvSpPr>
      <dsp:spPr>
        <a:xfrm>
          <a:off x="2538" y="2283"/>
          <a:ext cx="5755642" cy="1087875"/>
        </a:xfrm>
        <a:prstGeom prst="roundRect">
          <a:avLst>
            <a:gd name="adj" fmla="val 10000"/>
          </a:avLst>
        </a:prstGeom>
        <a:solidFill>
          <a:srgbClr val="01B4E7">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9070" tIns="179070" rIns="179070" bIns="179070" numCol="1" spcCol="1270" anchor="ctr" anchorCtr="0">
          <a:noAutofit/>
        </a:bodyPr>
        <a:lstStyle/>
        <a:p>
          <a:pPr marL="0" lvl="0" indent="0" algn="ctr" defTabSz="2089150">
            <a:lnSpc>
              <a:spcPct val="90000"/>
            </a:lnSpc>
            <a:spcBef>
              <a:spcPct val="0"/>
            </a:spcBef>
            <a:spcAft>
              <a:spcPct val="35000"/>
            </a:spcAft>
            <a:buNone/>
          </a:pPr>
          <a:r>
            <a:rPr lang="nb-NO" sz="4700" b="1" kern="1200" dirty="0">
              <a:solidFill>
                <a:sysClr val="window" lastClr="FFFFFF"/>
              </a:solidFill>
              <a:latin typeface="Calibri"/>
              <a:ea typeface="+mn-ea"/>
              <a:cs typeface="+mn-cs"/>
            </a:rPr>
            <a:t>Norsk Rotary Forum</a:t>
          </a:r>
        </a:p>
      </dsp:txBody>
      <dsp:txXfrm>
        <a:off x="34401" y="34146"/>
        <a:ext cx="5691916" cy="1024149"/>
      </dsp:txXfrm>
    </dsp:sp>
    <dsp:sp modelId="{B93AC9DD-5E98-446E-AA12-4A678CF5653D}">
      <dsp:nvSpPr>
        <dsp:cNvPr id="0" name=""/>
        <dsp:cNvSpPr/>
      </dsp:nvSpPr>
      <dsp:spPr>
        <a:xfrm>
          <a:off x="8156" y="1180732"/>
          <a:ext cx="5744406" cy="886175"/>
        </a:xfrm>
        <a:prstGeom prst="roundRect">
          <a:avLst>
            <a:gd name="adj" fmla="val 10000"/>
          </a:avLst>
        </a:prstGeom>
        <a:solidFill>
          <a:srgbClr val="01B4E7">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marL="0" lvl="0" indent="0" algn="ctr" defTabSz="1422400">
            <a:lnSpc>
              <a:spcPct val="90000"/>
            </a:lnSpc>
            <a:spcBef>
              <a:spcPct val="0"/>
            </a:spcBef>
            <a:spcAft>
              <a:spcPct val="35000"/>
            </a:spcAft>
            <a:buNone/>
          </a:pPr>
          <a:r>
            <a:rPr lang="nb-NO" sz="3200" kern="1200" dirty="0">
              <a:solidFill>
                <a:sysClr val="window" lastClr="FFFFFF"/>
              </a:solidFill>
              <a:latin typeface="Calibri"/>
              <a:ea typeface="+mn-ea"/>
              <a:cs typeface="+mn-cs"/>
            </a:rPr>
            <a:t>Leder av utvekslingskomiteen (MDYEO)</a:t>
          </a:r>
        </a:p>
      </dsp:txBody>
      <dsp:txXfrm>
        <a:off x="34111" y="1206687"/>
        <a:ext cx="5692496" cy="834265"/>
      </dsp:txXfrm>
    </dsp:sp>
    <dsp:sp modelId="{3CFB030B-BAC4-4710-AF70-72855E4D7839}">
      <dsp:nvSpPr>
        <dsp:cNvPr id="0" name=""/>
        <dsp:cNvSpPr/>
      </dsp:nvSpPr>
      <dsp:spPr>
        <a:xfrm>
          <a:off x="8156" y="2157481"/>
          <a:ext cx="925025" cy="843085"/>
        </a:xfrm>
        <a:prstGeom prst="roundRect">
          <a:avLst>
            <a:gd name="adj" fmla="val 10000"/>
          </a:avLst>
        </a:prstGeom>
        <a:solidFill>
          <a:srgbClr val="01B4E7">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kern="1200" dirty="0">
              <a:solidFill>
                <a:sysClr val="window" lastClr="FFFFFF"/>
              </a:solidFill>
              <a:latin typeface="Calibri"/>
              <a:ea typeface="+mn-ea"/>
              <a:cs typeface="+mn-cs"/>
            </a:rPr>
            <a:t>Short Term</a:t>
          </a:r>
        </a:p>
        <a:p>
          <a:pPr marL="0" lvl="0" indent="0" algn="ctr" defTabSz="400050">
            <a:lnSpc>
              <a:spcPct val="90000"/>
            </a:lnSpc>
            <a:spcBef>
              <a:spcPct val="0"/>
            </a:spcBef>
            <a:spcAft>
              <a:spcPct val="35000"/>
            </a:spcAft>
            <a:buNone/>
          </a:pPr>
          <a:r>
            <a:rPr lang="nb-NO" sz="900" kern="1200" dirty="0">
              <a:solidFill>
                <a:sysClr val="window" lastClr="FFFFFF"/>
              </a:solidFill>
              <a:latin typeface="Calibri"/>
              <a:ea typeface="+mn-ea"/>
              <a:cs typeface="+mn-cs"/>
            </a:rPr>
            <a:t>Inbound Students</a:t>
          </a:r>
        </a:p>
      </dsp:txBody>
      <dsp:txXfrm>
        <a:off x="32849" y="2182174"/>
        <a:ext cx="875639" cy="793699"/>
      </dsp:txXfrm>
    </dsp:sp>
    <dsp:sp modelId="{DA937453-74BC-427F-A261-FE8930B8CC32}">
      <dsp:nvSpPr>
        <dsp:cNvPr id="0" name=""/>
        <dsp:cNvSpPr/>
      </dsp:nvSpPr>
      <dsp:spPr>
        <a:xfrm>
          <a:off x="972032" y="2157481"/>
          <a:ext cx="925025" cy="843085"/>
        </a:xfrm>
        <a:prstGeom prst="roundRect">
          <a:avLst>
            <a:gd name="adj" fmla="val 10000"/>
          </a:avLst>
        </a:prstGeom>
        <a:solidFill>
          <a:srgbClr val="01B4E7">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kern="1200" dirty="0">
              <a:solidFill>
                <a:sysClr val="window" lastClr="FFFFFF"/>
              </a:solidFill>
              <a:latin typeface="Calibri"/>
              <a:ea typeface="+mn-ea"/>
              <a:cs typeface="+mn-cs"/>
            </a:rPr>
            <a:t>Short Term</a:t>
          </a:r>
        </a:p>
        <a:p>
          <a:pPr marL="0" lvl="0" indent="0" algn="ctr" defTabSz="400050">
            <a:lnSpc>
              <a:spcPct val="90000"/>
            </a:lnSpc>
            <a:spcBef>
              <a:spcPct val="0"/>
            </a:spcBef>
            <a:spcAft>
              <a:spcPct val="35000"/>
            </a:spcAft>
            <a:buNone/>
          </a:pPr>
          <a:r>
            <a:rPr lang="nb-NO" sz="900" kern="1200" dirty="0">
              <a:solidFill>
                <a:sysClr val="window" lastClr="FFFFFF"/>
              </a:solidFill>
              <a:latin typeface="Calibri"/>
              <a:ea typeface="+mn-ea"/>
              <a:cs typeface="+mn-cs"/>
            </a:rPr>
            <a:t>Outbound Students</a:t>
          </a:r>
        </a:p>
      </dsp:txBody>
      <dsp:txXfrm>
        <a:off x="996725" y="2182174"/>
        <a:ext cx="875639" cy="793699"/>
      </dsp:txXfrm>
    </dsp:sp>
    <dsp:sp modelId="{A6B8AC61-B576-42A9-8A12-649408D0E1CE}">
      <dsp:nvSpPr>
        <dsp:cNvPr id="0" name=""/>
        <dsp:cNvSpPr/>
      </dsp:nvSpPr>
      <dsp:spPr>
        <a:xfrm>
          <a:off x="1935909" y="2157481"/>
          <a:ext cx="925025" cy="843085"/>
        </a:xfrm>
        <a:prstGeom prst="roundRect">
          <a:avLst>
            <a:gd name="adj" fmla="val 10000"/>
          </a:avLst>
        </a:prstGeom>
        <a:solidFill>
          <a:srgbClr val="01B4E7">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kern="1200" dirty="0" err="1">
              <a:solidFill>
                <a:sysClr val="window" lastClr="FFFFFF"/>
              </a:solidFill>
              <a:latin typeface="Calibri"/>
              <a:ea typeface="+mn-ea"/>
              <a:cs typeface="+mn-cs"/>
            </a:rPr>
            <a:t>Korrespondent</a:t>
          </a:r>
          <a:r>
            <a:rPr lang="nb-NO" sz="900" kern="1200" dirty="0">
              <a:solidFill>
                <a:sysClr val="window" lastClr="FFFFFF"/>
              </a:solidFill>
              <a:latin typeface="Calibri"/>
              <a:ea typeface="+mn-ea"/>
              <a:cs typeface="+mn-cs"/>
            </a:rPr>
            <a:t> Nord-, Sør- og Latin-Amerika</a:t>
          </a:r>
        </a:p>
      </dsp:txBody>
      <dsp:txXfrm>
        <a:off x="1960602" y="2182174"/>
        <a:ext cx="875639" cy="793699"/>
      </dsp:txXfrm>
    </dsp:sp>
    <dsp:sp modelId="{0E8A7F0F-E8FD-4263-AE47-99250E9D0746}">
      <dsp:nvSpPr>
        <dsp:cNvPr id="0" name=""/>
        <dsp:cNvSpPr/>
      </dsp:nvSpPr>
      <dsp:spPr>
        <a:xfrm>
          <a:off x="2899785" y="2157481"/>
          <a:ext cx="925025" cy="843085"/>
        </a:xfrm>
        <a:prstGeom prst="roundRect">
          <a:avLst>
            <a:gd name="adj" fmla="val 10000"/>
          </a:avLst>
        </a:prstGeom>
        <a:solidFill>
          <a:srgbClr val="01B4E7">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kern="1200" dirty="0" err="1">
              <a:solidFill>
                <a:sysClr val="window" lastClr="FFFFFF"/>
              </a:solidFill>
              <a:latin typeface="Calibri"/>
              <a:ea typeface="+mn-ea"/>
              <a:cs typeface="+mn-cs"/>
            </a:rPr>
            <a:t>Korrespondent</a:t>
          </a:r>
          <a:r>
            <a:rPr lang="nb-NO" sz="900" kern="1200" dirty="0">
              <a:solidFill>
                <a:sysClr val="window" lastClr="FFFFFF"/>
              </a:solidFill>
              <a:latin typeface="Calibri"/>
              <a:ea typeface="+mn-ea"/>
              <a:cs typeface="+mn-cs"/>
            </a:rPr>
            <a:t> Afrika, Asia, Europa og Oseania</a:t>
          </a:r>
        </a:p>
      </dsp:txBody>
      <dsp:txXfrm>
        <a:off x="2924478" y="2182174"/>
        <a:ext cx="875639" cy="793699"/>
      </dsp:txXfrm>
    </dsp:sp>
    <dsp:sp modelId="{93C0DF48-4F29-4F4E-BCB6-A7468F424284}">
      <dsp:nvSpPr>
        <dsp:cNvPr id="0" name=""/>
        <dsp:cNvSpPr/>
      </dsp:nvSpPr>
      <dsp:spPr>
        <a:xfrm>
          <a:off x="3863661" y="2157481"/>
          <a:ext cx="925025" cy="843085"/>
        </a:xfrm>
        <a:prstGeom prst="roundRect">
          <a:avLst>
            <a:gd name="adj" fmla="val 10000"/>
          </a:avLst>
        </a:prstGeom>
        <a:solidFill>
          <a:srgbClr val="01B4E7">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kern="1200" dirty="0" err="1">
              <a:solidFill>
                <a:sysClr val="window" lastClr="FFFFFF"/>
              </a:solidFill>
              <a:latin typeface="Calibri"/>
              <a:ea typeface="+mn-ea"/>
              <a:cs typeface="+mn-cs"/>
            </a:rPr>
            <a:t>Koordinator database og dokumentasjon</a:t>
          </a:r>
          <a:endParaRPr lang="nb-NO" sz="900" kern="1200" dirty="0">
            <a:solidFill>
              <a:sysClr val="window" lastClr="FFFFFF"/>
            </a:solidFill>
            <a:latin typeface="Calibri"/>
            <a:ea typeface="+mn-ea"/>
            <a:cs typeface="+mn-cs"/>
          </a:endParaRPr>
        </a:p>
      </dsp:txBody>
      <dsp:txXfrm>
        <a:off x="3888354" y="2182174"/>
        <a:ext cx="875639" cy="793699"/>
      </dsp:txXfrm>
    </dsp:sp>
    <dsp:sp modelId="{FDFD67F2-BC78-4AF7-BF92-26ECE76821B0}">
      <dsp:nvSpPr>
        <dsp:cNvPr id="0" name=""/>
        <dsp:cNvSpPr/>
      </dsp:nvSpPr>
      <dsp:spPr>
        <a:xfrm>
          <a:off x="4827538" y="2157481"/>
          <a:ext cx="925025" cy="843085"/>
        </a:xfrm>
        <a:prstGeom prst="roundRect">
          <a:avLst>
            <a:gd name="adj" fmla="val 10000"/>
          </a:avLst>
        </a:prstGeom>
        <a:solidFill>
          <a:srgbClr val="01B4E7">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kern="1200" dirty="0" err="1">
              <a:solidFill>
                <a:sysClr val="window" lastClr="FFFFFF"/>
              </a:solidFill>
              <a:latin typeface="Calibri"/>
              <a:ea typeface="+mn-ea"/>
              <a:cs typeface="+mn-cs"/>
            </a:rPr>
            <a:t>Koordinator innkjøp og arrangementer</a:t>
          </a:r>
          <a:endParaRPr lang="nb-NO" sz="900" kern="1200" dirty="0">
            <a:solidFill>
              <a:sysClr val="window" lastClr="FFFFFF"/>
            </a:solidFill>
            <a:latin typeface="Calibri"/>
            <a:ea typeface="+mn-ea"/>
            <a:cs typeface="+mn-cs"/>
          </a:endParaRPr>
        </a:p>
      </dsp:txBody>
      <dsp:txXfrm>
        <a:off x="4852231" y="2182174"/>
        <a:ext cx="875639" cy="7936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3393</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Kongsvold, Åse</dc:creator>
  <cp:keywords/>
  <dc:description/>
  <cp:lastModifiedBy>Kongsvold, Åse</cp:lastModifiedBy>
  <cp:revision>2</cp:revision>
  <dcterms:created xsi:type="dcterms:W3CDTF">2019-01-06T21:33:00Z</dcterms:created>
  <dcterms:modified xsi:type="dcterms:W3CDTF">2019-01-06T21:33:00Z</dcterms:modified>
</cp:coreProperties>
</file>